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866" w:rsidRPr="008A7FF6" w:rsidRDefault="00EE6FAE">
      <w:pPr>
        <w:pStyle w:val="3"/>
        <w:shd w:val="clear" w:color="auto" w:fill="auto"/>
        <w:spacing w:after="0" w:line="307" w:lineRule="exact"/>
        <w:ind w:left="20" w:right="20" w:firstLine="680"/>
        <w:rPr>
          <w:sz w:val="28"/>
          <w:szCs w:val="28"/>
        </w:rPr>
      </w:pPr>
      <w:r w:rsidRPr="008A7FF6">
        <w:rPr>
          <w:sz w:val="28"/>
          <w:szCs w:val="28"/>
        </w:rPr>
        <w:t xml:space="preserve">Прокуратура Читинского района разъясняет, что п. </w:t>
      </w:r>
      <w:r w:rsidR="00562484" w:rsidRPr="008A7FF6">
        <w:rPr>
          <w:sz w:val="28"/>
          <w:szCs w:val="28"/>
        </w:rPr>
        <w:t>16 Комплекса ограничительных и иных мероприятий по предотвращению угрозы распространения на территории Забайкальского края новой коронавирусной инфекции (2019-</w:t>
      </w:r>
      <w:r w:rsidR="00562484" w:rsidRPr="008A7FF6">
        <w:rPr>
          <w:sz w:val="28"/>
          <w:szCs w:val="28"/>
          <w:lang w:val="en-US"/>
        </w:rPr>
        <w:t>nCoV</w:t>
      </w:r>
      <w:r w:rsidR="00562484" w:rsidRPr="008A7FF6">
        <w:rPr>
          <w:sz w:val="28"/>
          <w:szCs w:val="28"/>
        </w:rPr>
        <w:t>), утвержденного постановлением Губернатора Забайкальского края от 08.04.2020 № 30 (с изменениями, внесенными постановлением Губернатора края от 10.04.2020 № 33), установлено, что организации, индивидуальные предприниматели осуществляют деятельность при соблюдении следующих условий:</w:t>
      </w:r>
    </w:p>
    <w:p w:rsidR="002B3866" w:rsidRPr="008A7FF6" w:rsidRDefault="00562484">
      <w:pPr>
        <w:pStyle w:val="3"/>
        <w:numPr>
          <w:ilvl w:val="0"/>
          <w:numId w:val="1"/>
        </w:numPr>
        <w:shd w:val="clear" w:color="auto" w:fill="auto"/>
        <w:tabs>
          <w:tab w:val="left" w:pos="1404"/>
        </w:tabs>
        <w:spacing w:after="0"/>
        <w:ind w:left="20" w:right="20" w:firstLine="680"/>
        <w:rPr>
          <w:sz w:val="28"/>
          <w:szCs w:val="28"/>
        </w:rPr>
      </w:pPr>
      <w:r w:rsidRPr="008A7FF6">
        <w:rPr>
          <w:sz w:val="28"/>
          <w:szCs w:val="28"/>
        </w:rPr>
        <w:t>обеспечивают принятие локальных правовых актов, устанавливающих регламент безопасной деятельности организации (индивидуального предпринимателя), в том числе обеспечения санитарно- гигиенической безопасности, в целях противодействия распространению новой коронавирусной инфекции (</w:t>
      </w:r>
      <w:r w:rsidRPr="008A7FF6">
        <w:rPr>
          <w:sz w:val="28"/>
          <w:szCs w:val="28"/>
          <w:lang w:val="en-US"/>
        </w:rPr>
        <w:t>COVID</w:t>
      </w:r>
      <w:r w:rsidRPr="008A7FF6">
        <w:rPr>
          <w:sz w:val="28"/>
          <w:szCs w:val="28"/>
        </w:rPr>
        <w:t>-2019) (далее - Регламент безопасности);</w:t>
      </w:r>
    </w:p>
    <w:p w:rsidR="002B3866" w:rsidRPr="008A7FF6" w:rsidRDefault="00562484">
      <w:pPr>
        <w:pStyle w:val="3"/>
        <w:numPr>
          <w:ilvl w:val="0"/>
          <w:numId w:val="1"/>
        </w:numPr>
        <w:shd w:val="clear" w:color="auto" w:fill="auto"/>
        <w:tabs>
          <w:tab w:val="left" w:pos="997"/>
        </w:tabs>
        <w:spacing w:after="0"/>
        <w:ind w:left="20" w:firstLine="680"/>
        <w:rPr>
          <w:sz w:val="28"/>
          <w:szCs w:val="28"/>
        </w:rPr>
      </w:pPr>
      <w:r w:rsidRPr="008A7FF6">
        <w:rPr>
          <w:sz w:val="28"/>
          <w:szCs w:val="28"/>
        </w:rPr>
        <w:t>обеспечивают соблюдение Регламента безопасности;</w:t>
      </w:r>
    </w:p>
    <w:p w:rsidR="002B3866" w:rsidRPr="008A7FF6" w:rsidRDefault="00562484">
      <w:pPr>
        <w:pStyle w:val="3"/>
        <w:numPr>
          <w:ilvl w:val="0"/>
          <w:numId w:val="1"/>
        </w:numPr>
        <w:shd w:val="clear" w:color="auto" w:fill="auto"/>
        <w:tabs>
          <w:tab w:val="left" w:pos="1037"/>
        </w:tabs>
        <w:spacing w:after="0"/>
        <w:ind w:left="20" w:right="20" w:firstLine="680"/>
        <w:rPr>
          <w:sz w:val="28"/>
          <w:szCs w:val="28"/>
        </w:rPr>
      </w:pPr>
      <w:r w:rsidRPr="008A7FF6">
        <w:rPr>
          <w:sz w:val="28"/>
          <w:szCs w:val="28"/>
        </w:rPr>
        <w:t>в течение трех рабочих дней со дня возобновления (продолжения) деятельности направляют в Управление Роспотребнадзора по Забайкальскому краю уведомление об осуществлении деятельности.</w:t>
      </w:r>
    </w:p>
    <w:p w:rsidR="002B3866" w:rsidRPr="008A7FF6" w:rsidRDefault="00562484">
      <w:pPr>
        <w:pStyle w:val="3"/>
        <w:shd w:val="clear" w:color="auto" w:fill="auto"/>
        <w:spacing w:after="0"/>
        <w:ind w:left="20" w:right="20" w:firstLine="680"/>
        <w:rPr>
          <w:sz w:val="28"/>
          <w:szCs w:val="28"/>
        </w:rPr>
      </w:pPr>
      <w:r w:rsidRPr="008A7FF6">
        <w:rPr>
          <w:sz w:val="28"/>
          <w:szCs w:val="28"/>
        </w:rPr>
        <w:t>Согласно Регламенту безопасности работодатель, в том числе обеспечивает разработку правил личной гигиены, регламент уборки (санитарной обработки (профилактической дезинфекции); работников запасом одноразовых масок, дезинфицирующими средствами; ежедневный визуальный осмотр и опрос работников на предмет наличия симптомов острых респираторных вирусных инфекций (ОРВИ); контроль температуры тела работников; использование работниками при работе с посетителями одноразовых масок (исходя из продолжительности рабочей смены и смены масок не реже 1 -раза в 3 часа) и т.д.</w:t>
      </w:r>
    </w:p>
    <w:p w:rsidR="002B3866" w:rsidRPr="008A7FF6" w:rsidRDefault="00562484">
      <w:pPr>
        <w:pStyle w:val="3"/>
        <w:shd w:val="clear" w:color="auto" w:fill="auto"/>
        <w:spacing w:after="0"/>
        <w:ind w:left="20" w:right="20" w:firstLine="680"/>
        <w:rPr>
          <w:sz w:val="28"/>
          <w:szCs w:val="28"/>
        </w:rPr>
      </w:pPr>
      <w:r w:rsidRPr="008A7FF6">
        <w:rPr>
          <w:sz w:val="28"/>
          <w:szCs w:val="28"/>
        </w:rPr>
        <w:t>Уведомление необходимо направлять на</w:t>
      </w:r>
      <w:bookmarkStart w:id="0" w:name="_GoBack"/>
      <w:bookmarkEnd w:id="0"/>
      <w:r w:rsidRPr="008A7FF6">
        <w:rPr>
          <w:sz w:val="28"/>
          <w:szCs w:val="28"/>
        </w:rPr>
        <w:t xml:space="preserve"> адрес электронной почты Управления Роспотребнадзора по Забайкальскому краю (</w:t>
      </w:r>
      <w:hyperlink r:id="rId7" w:history="1">
        <w:r w:rsidRPr="008A7FF6">
          <w:rPr>
            <w:rStyle w:val="a3"/>
            <w:sz w:val="28"/>
            <w:szCs w:val="28"/>
            <w:lang w:val="en-US"/>
          </w:rPr>
          <w:t>uvedomlenie</w:t>
        </w:r>
        <w:r w:rsidRPr="008A7FF6">
          <w:rPr>
            <w:rStyle w:val="a3"/>
            <w:sz w:val="28"/>
            <w:szCs w:val="28"/>
          </w:rPr>
          <w:t>@75.</w:t>
        </w:r>
        <w:r w:rsidRPr="008A7FF6">
          <w:rPr>
            <w:rStyle w:val="a3"/>
            <w:sz w:val="28"/>
            <w:szCs w:val="28"/>
            <w:lang w:val="en-US"/>
          </w:rPr>
          <w:t>rospotrebnadzor</w:t>
        </w:r>
        <w:r w:rsidRPr="008A7FF6">
          <w:rPr>
            <w:rStyle w:val="a3"/>
            <w:sz w:val="28"/>
            <w:szCs w:val="28"/>
          </w:rPr>
          <w:t>.</w:t>
        </w:r>
        <w:r w:rsidRPr="008A7FF6">
          <w:rPr>
            <w:rStyle w:val="a3"/>
            <w:sz w:val="28"/>
            <w:szCs w:val="28"/>
            <w:lang w:val="en-US"/>
          </w:rPr>
          <w:t>ru</w:t>
        </w:r>
      </w:hyperlink>
      <w:r w:rsidRPr="008A7FF6">
        <w:rPr>
          <w:sz w:val="28"/>
          <w:szCs w:val="28"/>
        </w:rPr>
        <w:t>). В случае осуществления деятельности за пределами территории городского округа «Город Чита» уведомление необходимо направить в структурное подразделение Управления Роспотребнадзора краю.</w:t>
      </w:r>
    </w:p>
    <w:p w:rsidR="002B3866" w:rsidRPr="008A7FF6" w:rsidRDefault="00562484">
      <w:pPr>
        <w:pStyle w:val="3"/>
        <w:shd w:val="clear" w:color="auto" w:fill="auto"/>
        <w:spacing w:after="0"/>
        <w:ind w:left="20" w:right="20" w:firstLine="680"/>
        <w:rPr>
          <w:sz w:val="28"/>
          <w:szCs w:val="28"/>
        </w:rPr>
      </w:pPr>
      <w:r w:rsidRPr="008A7FF6">
        <w:rPr>
          <w:sz w:val="28"/>
          <w:szCs w:val="28"/>
        </w:rPr>
        <w:t xml:space="preserve">Дополнительная информация о разработке Регламента безопасности и уведомления органов Роспотребнадзора размещена </w:t>
      </w:r>
      <w:r w:rsidRPr="008A7FF6">
        <w:rPr>
          <w:rStyle w:val="1"/>
          <w:sz w:val="28"/>
          <w:szCs w:val="28"/>
        </w:rPr>
        <w:t>на сайте</w:t>
      </w:r>
      <w:r w:rsidRPr="008A7FF6">
        <w:rPr>
          <w:sz w:val="28"/>
          <w:szCs w:val="28"/>
        </w:rPr>
        <w:t xml:space="preserve"> регионального Министерства экономического развития.</w:t>
      </w:r>
    </w:p>
    <w:p w:rsidR="002B3866" w:rsidRPr="008A7FF6" w:rsidRDefault="00562484">
      <w:pPr>
        <w:pStyle w:val="3"/>
        <w:shd w:val="clear" w:color="auto" w:fill="auto"/>
        <w:spacing w:after="0"/>
        <w:ind w:left="20" w:firstLine="680"/>
        <w:rPr>
          <w:sz w:val="28"/>
          <w:szCs w:val="28"/>
        </w:rPr>
      </w:pPr>
      <w:r w:rsidRPr="008A7FF6">
        <w:rPr>
          <w:sz w:val="28"/>
          <w:szCs w:val="28"/>
        </w:rPr>
        <w:t>Ссылки на соответствующие документы:</w:t>
      </w:r>
    </w:p>
    <w:p w:rsidR="002B3866" w:rsidRPr="008A7FF6" w:rsidRDefault="00562484">
      <w:pPr>
        <w:pStyle w:val="3"/>
        <w:shd w:val="clear" w:color="auto" w:fill="auto"/>
        <w:spacing w:after="0"/>
        <w:ind w:left="20" w:right="20" w:firstLine="680"/>
        <w:jc w:val="left"/>
        <w:rPr>
          <w:sz w:val="28"/>
          <w:szCs w:val="28"/>
        </w:rPr>
      </w:pPr>
      <w:r w:rsidRPr="008A7FF6">
        <w:rPr>
          <w:sz w:val="28"/>
          <w:szCs w:val="28"/>
        </w:rPr>
        <w:t>■ «Постанов</w:t>
      </w:r>
      <w:r w:rsidRPr="008A7FF6">
        <w:rPr>
          <w:rStyle w:val="1"/>
          <w:sz w:val="28"/>
          <w:szCs w:val="28"/>
        </w:rPr>
        <w:t>ление Г</w:t>
      </w:r>
      <w:r w:rsidRPr="008A7FF6">
        <w:rPr>
          <w:sz w:val="28"/>
          <w:szCs w:val="28"/>
        </w:rPr>
        <w:t>уб</w:t>
      </w:r>
      <w:r w:rsidRPr="008A7FF6">
        <w:rPr>
          <w:rStyle w:val="1"/>
          <w:sz w:val="28"/>
          <w:szCs w:val="28"/>
        </w:rPr>
        <w:t>ернато</w:t>
      </w:r>
      <w:r w:rsidRPr="008A7FF6">
        <w:rPr>
          <w:sz w:val="28"/>
          <w:szCs w:val="28"/>
        </w:rPr>
        <w:t>р</w:t>
      </w:r>
      <w:r w:rsidRPr="008A7FF6">
        <w:rPr>
          <w:rStyle w:val="1"/>
          <w:sz w:val="28"/>
          <w:szCs w:val="28"/>
        </w:rPr>
        <w:t>а</w:t>
      </w:r>
      <w:r w:rsidRPr="008A7FF6">
        <w:rPr>
          <w:sz w:val="28"/>
          <w:szCs w:val="28"/>
        </w:rPr>
        <w:t xml:space="preserve"> З</w:t>
      </w:r>
      <w:r w:rsidRPr="008A7FF6">
        <w:rPr>
          <w:rStyle w:val="1"/>
          <w:sz w:val="28"/>
          <w:szCs w:val="28"/>
        </w:rPr>
        <w:t>абай</w:t>
      </w:r>
      <w:r w:rsidRPr="008A7FF6">
        <w:rPr>
          <w:sz w:val="28"/>
          <w:szCs w:val="28"/>
        </w:rPr>
        <w:t>к</w:t>
      </w:r>
      <w:r w:rsidRPr="008A7FF6">
        <w:rPr>
          <w:rStyle w:val="1"/>
          <w:sz w:val="28"/>
          <w:szCs w:val="28"/>
        </w:rPr>
        <w:t>альского края отЮ</w:t>
      </w:r>
      <w:r w:rsidRPr="008A7FF6">
        <w:rPr>
          <w:sz w:val="28"/>
          <w:szCs w:val="28"/>
        </w:rPr>
        <w:t xml:space="preserve"> апрел</w:t>
      </w:r>
      <w:r w:rsidRPr="008A7FF6">
        <w:rPr>
          <w:rStyle w:val="1"/>
          <w:sz w:val="28"/>
          <w:szCs w:val="28"/>
        </w:rPr>
        <w:t>я 2020 года № 33 «О внесении изменений в постановление Г</w:t>
      </w:r>
      <w:r w:rsidRPr="008A7FF6">
        <w:rPr>
          <w:sz w:val="28"/>
          <w:szCs w:val="28"/>
        </w:rPr>
        <w:t>у</w:t>
      </w:r>
      <w:r w:rsidRPr="008A7FF6">
        <w:rPr>
          <w:rStyle w:val="1"/>
          <w:sz w:val="28"/>
          <w:szCs w:val="28"/>
        </w:rPr>
        <w:t>бернато</w:t>
      </w:r>
      <w:r w:rsidRPr="008A7FF6">
        <w:rPr>
          <w:sz w:val="28"/>
          <w:szCs w:val="28"/>
        </w:rPr>
        <w:t>ра З</w:t>
      </w:r>
      <w:r w:rsidRPr="008A7FF6">
        <w:rPr>
          <w:rStyle w:val="1"/>
          <w:sz w:val="28"/>
          <w:szCs w:val="28"/>
        </w:rPr>
        <w:t>абайк</w:t>
      </w:r>
      <w:r w:rsidRPr="008A7FF6">
        <w:rPr>
          <w:sz w:val="28"/>
          <w:szCs w:val="28"/>
        </w:rPr>
        <w:t>ал</w:t>
      </w:r>
      <w:r w:rsidRPr="008A7FF6">
        <w:rPr>
          <w:rStyle w:val="1"/>
          <w:sz w:val="28"/>
          <w:szCs w:val="28"/>
        </w:rPr>
        <w:t>ьского</w:t>
      </w:r>
      <w:r w:rsidRPr="008A7FF6">
        <w:rPr>
          <w:sz w:val="28"/>
          <w:szCs w:val="28"/>
        </w:rPr>
        <w:t xml:space="preserve"> края </w:t>
      </w:r>
      <w:r w:rsidRPr="008A7FF6">
        <w:rPr>
          <w:rStyle w:val="1"/>
          <w:sz w:val="28"/>
          <w:szCs w:val="28"/>
        </w:rPr>
        <w:t>от 8 апр</w:t>
      </w:r>
      <w:r w:rsidRPr="008A7FF6">
        <w:rPr>
          <w:sz w:val="28"/>
          <w:szCs w:val="28"/>
        </w:rPr>
        <w:t xml:space="preserve">еля </w:t>
      </w:r>
      <w:r w:rsidRPr="008A7FF6">
        <w:rPr>
          <w:rStyle w:val="1"/>
          <w:sz w:val="28"/>
          <w:szCs w:val="28"/>
        </w:rPr>
        <w:t>202</w:t>
      </w:r>
      <w:r w:rsidRPr="008A7FF6">
        <w:rPr>
          <w:sz w:val="28"/>
          <w:szCs w:val="28"/>
        </w:rPr>
        <w:t>0 год</w:t>
      </w:r>
      <w:r w:rsidRPr="008A7FF6">
        <w:rPr>
          <w:rStyle w:val="1"/>
          <w:sz w:val="28"/>
          <w:szCs w:val="28"/>
        </w:rPr>
        <w:t>а № 30</w:t>
      </w:r>
      <w:r w:rsidRPr="008A7FF6">
        <w:rPr>
          <w:sz w:val="28"/>
          <w:szCs w:val="28"/>
        </w:rPr>
        <w:t xml:space="preserve"> «О вв</w:t>
      </w:r>
      <w:r w:rsidRPr="008A7FF6">
        <w:rPr>
          <w:rStyle w:val="1"/>
          <w:sz w:val="28"/>
          <w:szCs w:val="28"/>
        </w:rPr>
        <w:t>еде</w:t>
      </w:r>
      <w:r w:rsidRPr="008A7FF6">
        <w:rPr>
          <w:sz w:val="28"/>
          <w:szCs w:val="28"/>
        </w:rPr>
        <w:t>ни</w:t>
      </w:r>
      <w:r w:rsidRPr="008A7FF6">
        <w:rPr>
          <w:rStyle w:val="1"/>
          <w:sz w:val="28"/>
          <w:szCs w:val="28"/>
        </w:rPr>
        <w:t>и режима повышенной готовности на территор</w:t>
      </w:r>
      <w:r w:rsidRPr="008A7FF6">
        <w:rPr>
          <w:sz w:val="28"/>
          <w:szCs w:val="28"/>
        </w:rPr>
        <w:t xml:space="preserve">ии </w:t>
      </w:r>
      <w:r w:rsidRPr="008A7FF6">
        <w:rPr>
          <w:rStyle w:val="1"/>
          <w:sz w:val="28"/>
          <w:szCs w:val="28"/>
        </w:rPr>
        <w:t>Забайка</w:t>
      </w:r>
      <w:r w:rsidRPr="008A7FF6">
        <w:rPr>
          <w:sz w:val="28"/>
          <w:szCs w:val="28"/>
        </w:rPr>
        <w:t>ль</w:t>
      </w:r>
      <w:r w:rsidRPr="008A7FF6">
        <w:rPr>
          <w:rStyle w:val="1"/>
          <w:sz w:val="28"/>
          <w:szCs w:val="28"/>
        </w:rPr>
        <w:t>ского к</w:t>
      </w:r>
      <w:r w:rsidRPr="008A7FF6">
        <w:rPr>
          <w:sz w:val="28"/>
          <w:szCs w:val="28"/>
        </w:rPr>
        <w:t>ра</w:t>
      </w:r>
      <w:r w:rsidRPr="008A7FF6">
        <w:rPr>
          <w:rStyle w:val="1"/>
          <w:sz w:val="28"/>
          <w:szCs w:val="28"/>
        </w:rPr>
        <w:t xml:space="preserve">я и комплексе </w:t>
      </w:r>
      <w:r w:rsidRPr="008A7FF6">
        <w:rPr>
          <w:sz w:val="28"/>
          <w:szCs w:val="28"/>
        </w:rPr>
        <w:t>огра</w:t>
      </w:r>
      <w:r w:rsidRPr="008A7FF6">
        <w:rPr>
          <w:rStyle w:val="1"/>
          <w:sz w:val="28"/>
          <w:szCs w:val="28"/>
        </w:rPr>
        <w:t>ни</w:t>
      </w:r>
      <w:r w:rsidRPr="008A7FF6">
        <w:rPr>
          <w:sz w:val="28"/>
          <w:szCs w:val="28"/>
        </w:rPr>
        <w:t>ч</w:t>
      </w:r>
      <w:r w:rsidRPr="008A7FF6">
        <w:rPr>
          <w:rStyle w:val="1"/>
          <w:sz w:val="28"/>
          <w:szCs w:val="28"/>
        </w:rPr>
        <w:t>ительных и иных ме</w:t>
      </w:r>
      <w:r w:rsidRPr="008A7FF6">
        <w:rPr>
          <w:sz w:val="28"/>
          <w:szCs w:val="28"/>
        </w:rPr>
        <w:t>роприятий п</w:t>
      </w:r>
      <w:r w:rsidRPr="008A7FF6">
        <w:rPr>
          <w:rStyle w:val="1"/>
          <w:sz w:val="28"/>
          <w:szCs w:val="28"/>
        </w:rPr>
        <w:t>о пред</w:t>
      </w:r>
      <w:r w:rsidRPr="008A7FF6">
        <w:rPr>
          <w:sz w:val="28"/>
          <w:szCs w:val="28"/>
        </w:rPr>
        <w:t>от</w:t>
      </w:r>
      <w:r w:rsidRPr="008A7FF6">
        <w:rPr>
          <w:rStyle w:val="1"/>
          <w:sz w:val="28"/>
          <w:szCs w:val="28"/>
        </w:rPr>
        <w:t>вращен</w:t>
      </w:r>
      <w:r w:rsidRPr="008A7FF6">
        <w:rPr>
          <w:sz w:val="28"/>
          <w:szCs w:val="28"/>
        </w:rPr>
        <w:t>и</w:t>
      </w:r>
      <w:r w:rsidRPr="008A7FF6">
        <w:rPr>
          <w:rStyle w:val="1"/>
          <w:sz w:val="28"/>
          <w:szCs w:val="28"/>
        </w:rPr>
        <w:t>ю р</w:t>
      </w:r>
      <w:r w:rsidRPr="008A7FF6">
        <w:rPr>
          <w:sz w:val="28"/>
          <w:szCs w:val="28"/>
        </w:rPr>
        <w:t>а</w:t>
      </w:r>
      <w:r w:rsidRPr="008A7FF6">
        <w:rPr>
          <w:rStyle w:val="1"/>
          <w:sz w:val="28"/>
          <w:szCs w:val="28"/>
        </w:rPr>
        <w:t>с</w:t>
      </w:r>
      <w:r w:rsidRPr="008A7FF6">
        <w:rPr>
          <w:sz w:val="28"/>
          <w:szCs w:val="28"/>
        </w:rPr>
        <w:t>п</w:t>
      </w:r>
      <w:r w:rsidRPr="008A7FF6">
        <w:rPr>
          <w:rStyle w:val="1"/>
          <w:sz w:val="28"/>
          <w:szCs w:val="28"/>
        </w:rPr>
        <w:t xml:space="preserve">ространения </w:t>
      </w:r>
      <w:r w:rsidRPr="008A7FF6">
        <w:rPr>
          <w:sz w:val="28"/>
          <w:szCs w:val="28"/>
        </w:rPr>
        <w:t>н</w:t>
      </w:r>
      <w:r w:rsidRPr="008A7FF6">
        <w:rPr>
          <w:rStyle w:val="1"/>
          <w:sz w:val="28"/>
          <w:szCs w:val="28"/>
        </w:rPr>
        <w:t>овой кор</w:t>
      </w:r>
      <w:r w:rsidRPr="008A7FF6">
        <w:rPr>
          <w:sz w:val="28"/>
          <w:szCs w:val="28"/>
        </w:rPr>
        <w:t>о</w:t>
      </w:r>
      <w:r w:rsidRPr="008A7FF6">
        <w:rPr>
          <w:rStyle w:val="1"/>
          <w:sz w:val="28"/>
          <w:szCs w:val="28"/>
        </w:rPr>
        <w:t>на</w:t>
      </w:r>
      <w:r w:rsidRPr="008A7FF6">
        <w:rPr>
          <w:sz w:val="28"/>
          <w:szCs w:val="28"/>
        </w:rPr>
        <w:t>в</w:t>
      </w:r>
      <w:r w:rsidRPr="008A7FF6">
        <w:rPr>
          <w:rStyle w:val="1"/>
          <w:sz w:val="28"/>
          <w:szCs w:val="28"/>
        </w:rPr>
        <w:t>ирусной инфе</w:t>
      </w:r>
      <w:r w:rsidRPr="008A7FF6">
        <w:rPr>
          <w:sz w:val="28"/>
          <w:szCs w:val="28"/>
        </w:rPr>
        <w:t>кц</w:t>
      </w:r>
      <w:r w:rsidRPr="008A7FF6">
        <w:rPr>
          <w:rStyle w:val="1"/>
          <w:sz w:val="28"/>
          <w:szCs w:val="28"/>
        </w:rPr>
        <w:t>ии (20</w:t>
      </w:r>
      <w:r w:rsidRPr="008A7FF6">
        <w:rPr>
          <w:sz w:val="28"/>
          <w:szCs w:val="28"/>
        </w:rPr>
        <w:t>1</w:t>
      </w:r>
      <w:r w:rsidRPr="008A7FF6">
        <w:rPr>
          <w:rStyle w:val="1"/>
          <w:sz w:val="28"/>
          <w:szCs w:val="28"/>
        </w:rPr>
        <w:t>9-</w:t>
      </w:r>
      <w:r w:rsidRPr="008A7FF6">
        <w:rPr>
          <w:rStyle w:val="1"/>
          <w:sz w:val="28"/>
          <w:szCs w:val="28"/>
          <w:lang w:val="en-US"/>
        </w:rPr>
        <w:t>nCoV</w:t>
      </w:r>
      <w:r w:rsidRPr="008A7FF6">
        <w:rPr>
          <w:rStyle w:val="1"/>
          <w:sz w:val="28"/>
          <w:szCs w:val="28"/>
        </w:rPr>
        <w:t>)»</w:t>
      </w:r>
    </w:p>
    <w:p w:rsidR="002B3866" w:rsidRPr="008A7FF6" w:rsidRDefault="00562484">
      <w:pPr>
        <w:pStyle w:val="3"/>
        <w:numPr>
          <w:ilvl w:val="0"/>
          <w:numId w:val="2"/>
        </w:numPr>
        <w:shd w:val="clear" w:color="auto" w:fill="auto"/>
        <w:tabs>
          <w:tab w:val="left" w:pos="836"/>
        </w:tabs>
        <w:spacing w:after="0" w:line="293" w:lineRule="exact"/>
        <w:ind w:right="280" w:firstLine="680"/>
        <w:jc w:val="left"/>
        <w:rPr>
          <w:sz w:val="28"/>
          <w:szCs w:val="28"/>
        </w:rPr>
      </w:pPr>
      <w:r w:rsidRPr="008A7FF6">
        <w:rPr>
          <w:rStyle w:val="2"/>
          <w:sz w:val="28"/>
          <w:szCs w:val="28"/>
        </w:rPr>
        <w:t>«Форма уведомлен</w:t>
      </w:r>
      <w:r w:rsidRPr="008A7FF6">
        <w:rPr>
          <w:sz w:val="28"/>
          <w:szCs w:val="28"/>
        </w:rPr>
        <w:t>ия в У п</w:t>
      </w:r>
      <w:r w:rsidRPr="008A7FF6">
        <w:rPr>
          <w:rStyle w:val="2"/>
          <w:sz w:val="28"/>
          <w:szCs w:val="28"/>
        </w:rPr>
        <w:t>равление</w:t>
      </w:r>
      <w:r w:rsidRPr="008A7FF6">
        <w:rPr>
          <w:sz w:val="28"/>
          <w:szCs w:val="28"/>
        </w:rPr>
        <w:t xml:space="preserve"> Р</w:t>
      </w:r>
      <w:r w:rsidRPr="008A7FF6">
        <w:rPr>
          <w:rStyle w:val="2"/>
          <w:sz w:val="28"/>
          <w:szCs w:val="28"/>
        </w:rPr>
        <w:t>оспотребн</w:t>
      </w:r>
      <w:r w:rsidRPr="008A7FF6">
        <w:rPr>
          <w:sz w:val="28"/>
          <w:szCs w:val="28"/>
        </w:rPr>
        <w:t xml:space="preserve">адзора по </w:t>
      </w:r>
      <w:r w:rsidRPr="008A7FF6">
        <w:rPr>
          <w:rStyle w:val="2"/>
          <w:sz w:val="28"/>
          <w:szCs w:val="28"/>
        </w:rPr>
        <w:t>Забайкальскому краю»</w:t>
      </w:r>
    </w:p>
    <w:p w:rsidR="002B3866" w:rsidRPr="008A7FF6" w:rsidRDefault="00562484">
      <w:pPr>
        <w:pStyle w:val="3"/>
        <w:numPr>
          <w:ilvl w:val="0"/>
          <w:numId w:val="2"/>
        </w:numPr>
        <w:shd w:val="clear" w:color="auto" w:fill="auto"/>
        <w:tabs>
          <w:tab w:val="left" w:pos="838"/>
        </w:tabs>
        <w:spacing w:after="0" w:line="250" w:lineRule="exact"/>
        <w:ind w:firstLine="680"/>
        <w:jc w:val="left"/>
        <w:rPr>
          <w:sz w:val="28"/>
          <w:szCs w:val="28"/>
        </w:rPr>
      </w:pPr>
      <w:r w:rsidRPr="008A7FF6">
        <w:rPr>
          <w:rStyle w:val="2"/>
          <w:sz w:val="28"/>
          <w:szCs w:val="28"/>
        </w:rPr>
        <w:t>«Форма Регламента безопасной д</w:t>
      </w:r>
      <w:r w:rsidRPr="008A7FF6">
        <w:rPr>
          <w:sz w:val="28"/>
          <w:szCs w:val="28"/>
        </w:rPr>
        <w:t>ея</w:t>
      </w:r>
      <w:r w:rsidRPr="008A7FF6">
        <w:rPr>
          <w:rStyle w:val="2"/>
          <w:sz w:val="28"/>
          <w:szCs w:val="28"/>
        </w:rPr>
        <w:t>тель</w:t>
      </w:r>
      <w:r w:rsidRPr="008A7FF6">
        <w:rPr>
          <w:sz w:val="28"/>
          <w:szCs w:val="28"/>
        </w:rPr>
        <w:t>но</w:t>
      </w:r>
      <w:r w:rsidRPr="008A7FF6">
        <w:rPr>
          <w:rStyle w:val="2"/>
          <w:sz w:val="28"/>
          <w:szCs w:val="28"/>
        </w:rPr>
        <w:t>сти»</w:t>
      </w:r>
    </w:p>
    <w:p w:rsidR="002B3866" w:rsidRPr="008A7FF6" w:rsidRDefault="00562484">
      <w:pPr>
        <w:pStyle w:val="21"/>
        <w:numPr>
          <w:ilvl w:val="0"/>
          <w:numId w:val="2"/>
        </w:numPr>
        <w:shd w:val="clear" w:color="auto" w:fill="auto"/>
        <w:tabs>
          <w:tab w:val="left" w:pos="833"/>
        </w:tabs>
        <w:spacing w:line="240" w:lineRule="exact"/>
        <w:rPr>
          <w:sz w:val="28"/>
          <w:szCs w:val="28"/>
        </w:rPr>
      </w:pPr>
      <w:r w:rsidRPr="008A7FF6">
        <w:rPr>
          <w:sz w:val="28"/>
          <w:szCs w:val="28"/>
        </w:rPr>
        <w:t>«Фо</w:t>
      </w:r>
      <w:r w:rsidRPr="008A7FF6">
        <w:rPr>
          <w:rStyle w:val="22"/>
          <w:sz w:val="28"/>
          <w:szCs w:val="28"/>
        </w:rPr>
        <w:t>рма</w:t>
      </w:r>
      <w:r w:rsidRPr="008A7FF6">
        <w:rPr>
          <w:rStyle w:val="23"/>
          <w:sz w:val="28"/>
          <w:szCs w:val="28"/>
        </w:rPr>
        <w:t xml:space="preserve"> Плана</w:t>
      </w:r>
      <w:r w:rsidRPr="008A7FF6">
        <w:rPr>
          <w:rStyle w:val="22"/>
          <w:sz w:val="28"/>
          <w:szCs w:val="28"/>
        </w:rPr>
        <w:t xml:space="preserve"> неотложных</w:t>
      </w:r>
      <w:r w:rsidRPr="008A7FF6">
        <w:rPr>
          <w:sz w:val="28"/>
          <w:szCs w:val="28"/>
        </w:rPr>
        <w:t xml:space="preserve"> ме</w:t>
      </w:r>
      <w:r w:rsidRPr="008A7FF6">
        <w:rPr>
          <w:rStyle w:val="22"/>
          <w:sz w:val="28"/>
          <w:szCs w:val="28"/>
        </w:rPr>
        <w:t>роприя</w:t>
      </w:r>
      <w:r w:rsidRPr="008A7FF6">
        <w:rPr>
          <w:sz w:val="28"/>
          <w:szCs w:val="28"/>
        </w:rPr>
        <w:t>тий»</w:t>
      </w:r>
    </w:p>
    <w:sectPr w:rsidR="002B3866" w:rsidRPr="008A7FF6" w:rsidSect="00C66D05">
      <w:type w:val="continuous"/>
      <w:pgSz w:w="11905" w:h="16837"/>
      <w:pgMar w:top="993" w:right="527" w:bottom="567" w:left="227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7BE" w:rsidRDefault="00D337BE" w:rsidP="002B3866">
      <w:r>
        <w:separator/>
      </w:r>
    </w:p>
  </w:endnote>
  <w:endnote w:type="continuationSeparator" w:id="1">
    <w:p w:rsidR="00D337BE" w:rsidRDefault="00D337BE" w:rsidP="002B38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7BE" w:rsidRDefault="00D337BE"/>
  </w:footnote>
  <w:footnote w:type="continuationSeparator" w:id="1">
    <w:p w:rsidR="00D337BE" w:rsidRDefault="00D337B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F63A7"/>
    <w:multiLevelType w:val="multilevel"/>
    <w:tmpl w:val="BEFEBB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A87CE9"/>
    <w:multiLevelType w:val="multilevel"/>
    <w:tmpl w:val="B678AC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B3866"/>
    <w:rsid w:val="002B3866"/>
    <w:rsid w:val="0051072B"/>
    <w:rsid w:val="00562484"/>
    <w:rsid w:val="006F7EE5"/>
    <w:rsid w:val="008A7FF6"/>
    <w:rsid w:val="00C66D05"/>
    <w:rsid w:val="00D161EF"/>
    <w:rsid w:val="00D337BE"/>
    <w:rsid w:val="00EE6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386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B3866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2B3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a4"/>
    <w:rsid w:val="002B3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2">
    <w:name w:val="Основной текст2"/>
    <w:basedOn w:val="a4"/>
    <w:rsid w:val="002B3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20">
    <w:name w:val="Основной текст (2)_"/>
    <w:basedOn w:val="a0"/>
    <w:link w:val="21"/>
    <w:rsid w:val="002B3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22">
    <w:name w:val="Основной текст (2)"/>
    <w:basedOn w:val="20"/>
    <w:rsid w:val="002B3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  <w:u w:val="single"/>
    </w:rPr>
  </w:style>
  <w:style w:type="character" w:customStyle="1" w:styleId="23">
    <w:name w:val="Основной текст (2)"/>
    <w:basedOn w:val="20"/>
    <w:rsid w:val="002B3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  <w:u w:val="single"/>
    </w:rPr>
  </w:style>
  <w:style w:type="paragraph" w:customStyle="1" w:styleId="3">
    <w:name w:val="Основной текст3"/>
    <w:basedOn w:val="a"/>
    <w:link w:val="a4"/>
    <w:rsid w:val="002B3866"/>
    <w:pPr>
      <w:shd w:val="clear" w:color="auto" w:fill="FFFFFF"/>
      <w:spacing w:after="300" w:line="311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1">
    <w:name w:val="Основной текст (2)"/>
    <w:basedOn w:val="a"/>
    <w:link w:val="20"/>
    <w:rsid w:val="002B3866"/>
    <w:pPr>
      <w:shd w:val="clear" w:color="auto" w:fill="FFFFFF"/>
      <w:spacing w:line="0" w:lineRule="atLeast"/>
      <w:ind w:firstLine="680"/>
    </w:pPr>
    <w:rPr>
      <w:rFonts w:ascii="Times New Roman" w:eastAsia="Times New Roman" w:hAnsi="Times New Roman" w:cs="Times New Roman"/>
      <w:spacing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vedomlenie@75.rospotrebnadz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2335</Characters>
  <Application>Microsoft Office Word</Application>
  <DocSecurity>0</DocSecurity>
  <Lines>19</Lines>
  <Paragraphs>5</Paragraphs>
  <ScaleCrop>false</ScaleCrop>
  <Company>Krokoz™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user888</dc:creator>
  <cp:lastModifiedBy>Секрет</cp:lastModifiedBy>
  <cp:revision>3</cp:revision>
  <dcterms:created xsi:type="dcterms:W3CDTF">2020-04-23T08:52:00Z</dcterms:created>
  <dcterms:modified xsi:type="dcterms:W3CDTF">2020-04-23T08:53:00Z</dcterms:modified>
</cp:coreProperties>
</file>