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47" w:rsidRPr="009D6EAE" w:rsidRDefault="009D6EA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D6E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Правила предоставления субсидий на оплату жилого помещения и коммунальных услуг и об особенностях предоставления субсидий на оплату</w:t>
      </w:r>
      <w:bookmarkStart w:id="0" w:name="_GoBack"/>
      <w:bookmarkEnd w:id="0"/>
      <w:r w:rsidRPr="009D6E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жилого помещения и коммунальных услуг</w:t>
      </w:r>
    </w:p>
    <w:p w:rsidR="009D6EAE" w:rsidRPr="009D6EAE" w:rsidRDefault="009D6EAE" w:rsidP="009D6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6EAE">
        <w:rPr>
          <w:sz w:val="28"/>
          <w:szCs w:val="28"/>
        </w:rPr>
        <w:t>Постановлением Правительства Российской Федерации от 02.04.2020 № 420 внесены изменения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услуг, утвержденные постановлением Правительства Российской Федерации от 14.12.2005 № 761.</w:t>
      </w:r>
    </w:p>
    <w:p w:rsidR="009D6EAE" w:rsidRPr="009D6EAE" w:rsidRDefault="009D6EAE" w:rsidP="009D6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6EAE">
        <w:rPr>
          <w:sz w:val="28"/>
          <w:szCs w:val="28"/>
        </w:rPr>
        <w:t>В частности, исключена обязанность граждан, имеющих право на получение данной субсидии, представлять в уполномоченный орган по месту постоянного жительства документы или их копии, содержащие сведения о наличии (об отсутствии) задолженности по оплате жилого помещения и коммунальных услуг.</w:t>
      </w:r>
    </w:p>
    <w:p w:rsidR="009D6EAE" w:rsidRPr="009D6EAE" w:rsidRDefault="009D6EAE" w:rsidP="009D6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D6EAE">
        <w:rPr>
          <w:sz w:val="28"/>
          <w:szCs w:val="28"/>
        </w:rPr>
        <w:t>Кроме того, с 1 июля 2021 года на уполномоченные органы будет возложена обязанность для принятия решения о предоставлении субсидии получать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сведения, подтверждающие отсутствие у заявителя подтвержденной вступившим в законную силу судебным актом непогашенной задолженности</w:t>
      </w:r>
      <w:proofErr w:type="gramEnd"/>
      <w:r w:rsidRPr="009D6EAE">
        <w:rPr>
          <w:sz w:val="28"/>
          <w:szCs w:val="28"/>
        </w:rPr>
        <w:t xml:space="preserve"> по оплате жилого помещения и коммунальных услуг, которая образовалась за период не более чем 3 последних года.</w:t>
      </w:r>
    </w:p>
    <w:p w:rsidR="009D6EAE" w:rsidRPr="009D6EAE" w:rsidRDefault="009D6EAE" w:rsidP="009D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EAE">
        <w:rPr>
          <w:rFonts w:ascii="Times New Roman" w:hAnsi="Times New Roman" w:cs="Times New Roman"/>
          <w:sz w:val="28"/>
          <w:szCs w:val="28"/>
        </w:rPr>
        <w:t>Информационный материал подготовил помощник прокурора Читинского района Александр Сухарев.</w:t>
      </w:r>
    </w:p>
    <w:sectPr w:rsidR="009D6EAE" w:rsidRPr="009D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A3"/>
    <w:rsid w:val="006F2947"/>
    <w:rsid w:val="009D6EAE"/>
    <w:rsid w:val="00C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>Krokoz™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2021-03-11T02:42:00Z</dcterms:created>
  <dcterms:modified xsi:type="dcterms:W3CDTF">2021-03-11T02:44:00Z</dcterms:modified>
</cp:coreProperties>
</file>