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64" w:rsidRPr="00287B99" w:rsidRDefault="004E5964" w:rsidP="004E5964">
      <w:pPr>
        <w:tabs>
          <w:tab w:val="left" w:pos="38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7B99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E5964" w:rsidRPr="00287B99" w:rsidRDefault="004E5964" w:rsidP="004E5964">
      <w:pPr>
        <w:tabs>
          <w:tab w:val="left" w:pos="38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7B99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4E5964" w:rsidRPr="00287B99" w:rsidRDefault="004E5964" w:rsidP="004E59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7B99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2A7D31" w:rsidRPr="00287B99" w:rsidRDefault="004E5964" w:rsidP="002A7D31">
      <w:pPr>
        <w:tabs>
          <w:tab w:val="left" w:pos="38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7B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0349" w:rsidRPr="00287B99" w:rsidRDefault="004E5964" w:rsidP="002A7D31">
      <w:pPr>
        <w:tabs>
          <w:tab w:val="left" w:pos="387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7B99">
        <w:rPr>
          <w:rFonts w:ascii="Times New Roman" w:hAnsi="Times New Roman" w:cs="Times New Roman"/>
          <w:sz w:val="28"/>
          <w:szCs w:val="28"/>
        </w:rPr>
        <w:t xml:space="preserve"> « 19» декабря 2018 г.                                                                      № 1167</w:t>
      </w:r>
      <w:r w:rsidR="00070349" w:rsidRPr="00287B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B02E3" w:rsidRPr="00287B99" w:rsidRDefault="00070349" w:rsidP="005F1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комиссии </w:t>
      </w:r>
      <w:r w:rsidR="005B02E3" w:rsidRPr="00287B99">
        <w:rPr>
          <w:rFonts w:ascii="Times New Roman" w:hAnsi="Times New Roman" w:cs="Times New Roman"/>
          <w:b/>
          <w:sz w:val="28"/>
          <w:szCs w:val="28"/>
        </w:rPr>
        <w:t>по п</w:t>
      </w:r>
      <w:r w:rsidR="00E755AE" w:rsidRPr="00287B99">
        <w:rPr>
          <w:rFonts w:ascii="Times New Roman" w:hAnsi="Times New Roman" w:cs="Times New Roman"/>
          <w:b/>
          <w:sz w:val="28"/>
          <w:szCs w:val="28"/>
        </w:rPr>
        <w:t>одготовке и организац</w:t>
      </w:r>
      <w:proofErr w:type="gramStart"/>
      <w:r w:rsidR="00E755AE" w:rsidRPr="00287B9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E755AE" w:rsidRPr="00287B99">
        <w:rPr>
          <w:rFonts w:ascii="Times New Roman" w:hAnsi="Times New Roman" w:cs="Times New Roman"/>
          <w:b/>
          <w:sz w:val="28"/>
          <w:szCs w:val="28"/>
        </w:rPr>
        <w:t>кционов в открытой форме</w:t>
      </w:r>
      <w:r w:rsidR="005B02E3" w:rsidRPr="00287B99">
        <w:rPr>
          <w:rFonts w:ascii="Times New Roman" w:hAnsi="Times New Roman" w:cs="Times New Roman"/>
          <w:b/>
          <w:sz w:val="28"/>
          <w:szCs w:val="28"/>
        </w:rPr>
        <w:t xml:space="preserve"> по продаже земельных участков, ил</w:t>
      </w:r>
      <w:r w:rsidR="00E755AE" w:rsidRPr="00287B99">
        <w:rPr>
          <w:rFonts w:ascii="Times New Roman" w:hAnsi="Times New Roman" w:cs="Times New Roman"/>
          <w:b/>
          <w:sz w:val="28"/>
          <w:szCs w:val="28"/>
        </w:rPr>
        <w:t>и аукционов</w:t>
      </w:r>
      <w:r w:rsidR="005B02E3" w:rsidRPr="00287B99">
        <w:rPr>
          <w:rFonts w:ascii="Times New Roman" w:hAnsi="Times New Roman" w:cs="Times New Roman"/>
          <w:b/>
          <w:sz w:val="28"/>
          <w:szCs w:val="28"/>
        </w:rPr>
        <w:t xml:space="preserve"> на право заклю</w:t>
      </w:r>
      <w:r w:rsidR="0063789D" w:rsidRPr="00287B99">
        <w:rPr>
          <w:rFonts w:ascii="Times New Roman" w:hAnsi="Times New Roman" w:cs="Times New Roman"/>
          <w:b/>
          <w:sz w:val="28"/>
          <w:szCs w:val="28"/>
        </w:rPr>
        <w:t>чения договора аренды земельных участков, находящихся</w:t>
      </w:r>
      <w:r w:rsidR="005B02E3" w:rsidRPr="00287B99">
        <w:rPr>
          <w:rFonts w:ascii="Times New Roman" w:hAnsi="Times New Roman" w:cs="Times New Roman"/>
          <w:b/>
          <w:sz w:val="28"/>
          <w:szCs w:val="28"/>
        </w:rPr>
        <w:t xml:space="preserve"> в   муниципальной собственности сельского поселения «Смоленское»</w:t>
      </w:r>
    </w:p>
    <w:p w:rsidR="005B02E3" w:rsidRPr="00287B99" w:rsidRDefault="005B02E3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89D" w:rsidRPr="00287B99" w:rsidRDefault="004E5964" w:rsidP="00287B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5B02E3" w:rsidRPr="00287B99">
        <w:rPr>
          <w:rFonts w:ascii="Times New Roman" w:eastAsia="Times New Roman" w:hAnsi="Times New Roman" w:cs="Times New Roman"/>
          <w:sz w:val="28"/>
          <w:szCs w:val="28"/>
        </w:rPr>
        <w:t>о статьями 39.4, 39.6, 39.7,39.11, 39.12 Земе</w:t>
      </w:r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>льного кодекса Российской Федерации,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>«Смоленское»,</w:t>
      </w:r>
    </w:p>
    <w:p w:rsidR="0063789D" w:rsidRPr="00287B99" w:rsidRDefault="00E755AE" w:rsidP="005A7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B9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63789D" w:rsidRPr="00287B99" w:rsidRDefault="00070349" w:rsidP="00287B9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Назначить комиссию по </w:t>
      </w:r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>подготовке и организац</w:t>
      </w:r>
      <w:proofErr w:type="gramStart"/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>кционов</w:t>
      </w:r>
      <w:r w:rsidR="00E755AE" w:rsidRPr="00287B99">
        <w:rPr>
          <w:rFonts w:ascii="Times New Roman" w:eastAsia="Times New Roman" w:hAnsi="Times New Roman" w:cs="Times New Roman"/>
          <w:sz w:val="28"/>
          <w:szCs w:val="28"/>
        </w:rPr>
        <w:t xml:space="preserve"> в открытой форме</w:t>
      </w:r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4E5964" w:rsidRPr="00287B99" w:rsidRDefault="00E755AE" w:rsidP="00287B99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председатель комиссии</w:t>
      </w:r>
      <w:r w:rsidR="004E5964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89D" w:rsidRPr="00287B99">
        <w:rPr>
          <w:rFonts w:ascii="Times New Roman" w:eastAsia="Times New Roman" w:hAnsi="Times New Roman" w:cs="Times New Roman"/>
          <w:b/>
          <w:sz w:val="28"/>
          <w:szCs w:val="28"/>
        </w:rPr>
        <w:t>Александрова В.М.</w:t>
      </w:r>
      <w:r w:rsidR="0063789D" w:rsidRPr="00287B99">
        <w:rPr>
          <w:rFonts w:ascii="Times New Roman" w:eastAsia="Times New Roman" w:hAnsi="Times New Roman" w:cs="Times New Roman"/>
          <w:sz w:val="28"/>
          <w:szCs w:val="28"/>
        </w:rPr>
        <w:t xml:space="preserve"> – Глава сельского поселения «Смоленское»;</w:t>
      </w:r>
    </w:p>
    <w:p w:rsidR="00E755AE" w:rsidRPr="00287B99" w:rsidRDefault="0063789D" w:rsidP="00287B99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зам</w:t>
      </w:r>
      <w:r w:rsidR="00E755AE" w:rsidRPr="00287B99">
        <w:rPr>
          <w:rFonts w:ascii="Times New Roman" w:eastAsia="Times New Roman" w:hAnsi="Times New Roman" w:cs="Times New Roman"/>
          <w:sz w:val="28"/>
          <w:szCs w:val="28"/>
        </w:rPr>
        <w:t xml:space="preserve">еститель председателя комиссии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Дородных О.Г.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– зам. Главы сельского поселения «Смоленское»</w:t>
      </w:r>
      <w:r w:rsidR="005A7F8C" w:rsidRPr="00287B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E5964" w:rsidRPr="00287B99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E755AE" w:rsidRPr="00287B99">
        <w:rPr>
          <w:rFonts w:ascii="Times New Roman" w:eastAsia="Times New Roman" w:hAnsi="Times New Roman" w:cs="Times New Roman"/>
          <w:b/>
          <w:sz w:val="28"/>
          <w:szCs w:val="28"/>
        </w:rPr>
        <w:t>Михалева А.М.</w:t>
      </w:r>
      <w:r w:rsidR="00E755AE" w:rsidRPr="00287B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E755AE" w:rsidRPr="00287B99">
        <w:rPr>
          <w:rFonts w:ascii="Times New Roman" w:eastAsia="Times New Roman" w:hAnsi="Times New Roman" w:cs="Times New Roman"/>
          <w:sz w:val="28"/>
          <w:szCs w:val="28"/>
        </w:rPr>
        <w:t xml:space="preserve">-землеустроитель  администрации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55AE" w:rsidRPr="00287B99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</w:t>
      </w:r>
      <w:r w:rsidR="005A7F8C" w:rsidRPr="00287B99">
        <w:rPr>
          <w:rFonts w:ascii="Times New Roman" w:eastAsia="Times New Roman" w:hAnsi="Times New Roman" w:cs="Times New Roman"/>
          <w:sz w:val="28"/>
          <w:szCs w:val="28"/>
        </w:rPr>
        <w:t>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члены комиссии: </w:t>
      </w:r>
    </w:p>
    <w:p w:rsidR="00E755AE" w:rsidRPr="00287B99" w:rsidRDefault="00E755AE" w:rsidP="00287B99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Маркова О.М.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заместитель Главы сельского поселения «Смоленское» по финансам;</w:t>
      </w:r>
    </w:p>
    <w:p w:rsidR="00E755AE" w:rsidRPr="00287B99" w:rsidRDefault="00E755AE" w:rsidP="00287B99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Воложанина</w:t>
      </w:r>
      <w:proofErr w:type="spellEnd"/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В.-депутат сельского поселения «Смоленское» (по согласованию);</w:t>
      </w:r>
    </w:p>
    <w:p w:rsidR="00E755AE" w:rsidRPr="00287B99" w:rsidRDefault="00E755AE" w:rsidP="00287B99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Петров А.</w:t>
      </w:r>
      <w:r w:rsidR="002A035F" w:rsidRPr="00287B99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- депутат сельского поселения «Смоленское» (по согласованию);</w:t>
      </w:r>
    </w:p>
    <w:p w:rsidR="005A7F8C" w:rsidRPr="00287B99" w:rsidRDefault="005A7F8C" w:rsidP="00287B99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8C" w:rsidRPr="005F1A53" w:rsidRDefault="0084158E" w:rsidP="005F1A5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5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</w:t>
      </w:r>
      <w:r w:rsidR="00070349" w:rsidRPr="005F1A53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AD14B6" w:rsidRPr="005F1A53">
        <w:rPr>
          <w:rFonts w:ascii="Times New Roman" w:eastAsia="Times New Roman" w:hAnsi="Times New Roman" w:cs="Times New Roman"/>
          <w:sz w:val="28"/>
          <w:szCs w:val="28"/>
        </w:rPr>
        <w:t>о комиссии по подготовке и организации аукционов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</w:t>
      </w:r>
      <w:proofErr w:type="gramStart"/>
      <w:r w:rsidR="00AD14B6" w:rsidRPr="005F1A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0349" w:rsidRPr="005F1A5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70349" w:rsidRPr="005F1A5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D14B6" w:rsidRPr="005F1A53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A7F8C" w:rsidRPr="005F1A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F8C" w:rsidRPr="005F1A53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070349" w:rsidRPr="005F1A53">
        <w:rPr>
          <w:rFonts w:ascii="Times New Roman" w:eastAsia="Times New Roman" w:hAnsi="Times New Roman" w:cs="Times New Roman"/>
          <w:sz w:val="28"/>
          <w:szCs w:val="28"/>
        </w:rPr>
        <w:t>. Утвердить Положение</w:t>
      </w:r>
      <w:r w:rsidR="00AD14B6" w:rsidRPr="005F1A53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организац</w:t>
      </w:r>
      <w:proofErr w:type="gramStart"/>
      <w:r w:rsidR="00AD14B6" w:rsidRPr="005F1A5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AD14B6" w:rsidRPr="005F1A53">
        <w:rPr>
          <w:rFonts w:ascii="Times New Roman" w:eastAsia="Times New Roman" w:hAnsi="Times New Roman" w:cs="Times New Roman"/>
          <w:sz w:val="28"/>
          <w:szCs w:val="28"/>
        </w:rPr>
        <w:t>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</w:t>
      </w:r>
      <w:r w:rsidR="004E5964" w:rsidRPr="005F1A53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070349" w:rsidRPr="005F1A53">
        <w:rPr>
          <w:rFonts w:ascii="Times New Roman" w:eastAsia="Times New Roman" w:hAnsi="Times New Roman" w:cs="Times New Roman"/>
          <w:sz w:val="28"/>
          <w:szCs w:val="28"/>
        </w:rPr>
        <w:t>риложение 2).</w:t>
      </w:r>
    </w:p>
    <w:p w:rsidR="0084158E" w:rsidRPr="00287B99" w:rsidRDefault="005A7F8C" w:rsidP="005F1A53">
      <w:pPr>
        <w:shd w:val="clear" w:color="auto" w:fill="FFFFFF"/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>Назначить Михалеву А.М. представителем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организац</w:t>
      </w:r>
      <w:proofErr w:type="gramStart"/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>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 и возложить на нее функции, предусмотренные частью 3 Положения (приложение 2)</w:t>
      </w:r>
    </w:p>
    <w:p w:rsidR="005A7F8C" w:rsidRPr="00287B99" w:rsidRDefault="005A7F8C" w:rsidP="005F1A53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5.    </w:t>
      </w:r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и на официальном сайте администрации сельского поселения «Смоленское в сети интернет по адресу: </w:t>
      </w:r>
      <w:proofErr w:type="spellStart"/>
      <w:r w:rsidR="0084158E" w:rsidRPr="00287B99">
        <w:rPr>
          <w:rFonts w:ascii="Times New Roman" w:eastAsia="Times New Roman" w:hAnsi="Times New Roman" w:cs="Times New Roman"/>
          <w:i/>
          <w:sz w:val="28"/>
          <w:szCs w:val="28"/>
        </w:rPr>
        <w:t>смоленское</w:t>
      </w:r>
      <w:proofErr w:type="gramStart"/>
      <w:r w:rsidR="0084158E" w:rsidRPr="00287B99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 w:rsidR="0084158E" w:rsidRPr="00287B99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proofErr w:type="spellEnd"/>
    </w:p>
    <w:p w:rsidR="005A7F8C" w:rsidRPr="00287B99" w:rsidRDefault="005A7F8C" w:rsidP="005F1A53">
      <w:pPr>
        <w:pStyle w:val="a6"/>
        <w:shd w:val="clear" w:color="auto" w:fill="FFFFFF"/>
        <w:spacing w:after="15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6. Отменить постановление администрации сельского поселения «Смоленское» № 1013 от 22.08.2017 года «О создан</w:t>
      </w:r>
      <w:proofErr w:type="gramStart"/>
      <w:r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287B99">
        <w:rPr>
          <w:rFonts w:ascii="Times New Roman" w:eastAsia="Times New Roman" w:hAnsi="Times New Roman" w:cs="Times New Roman"/>
          <w:sz w:val="28"/>
          <w:szCs w:val="28"/>
        </w:rPr>
        <w:t>кционной комиссии администрации сельского поселения «Смоленское».</w:t>
      </w:r>
    </w:p>
    <w:p w:rsidR="00070349" w:rsidRPr="00287B99" w:rsidRDefault="005A7F8C" w:rsidP="005F1A53">
      <w:pPr>
        <w:shd w:val="clear" w:color="auto" w:fill="FFFFFF"/>
        <w:spacing w:after="15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7.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Конт</w:t>
      </w:r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>роль за</w:t>
      </w:r>
      <w:proofErr w:type="gramEnd"/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4E5964" w:rsidRPr="00287B9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84158E" w:rsidRPr="00287B99" w:rsidRDefault="0084158E" w:rsidP="005F1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B6D" w:rsidRPr="00287B99" w:rsidRDefault="00070349" w:rsidP="005F1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</w:t>
      </w:r>
      <w:r w:rsidR="0084158E" w:rsidRPr="00287B9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E91B6D" w:rsidRPr="00287B99" w:rsidRDefault="0084158E" w:rsidP="005F1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«Смоленское»                                                               В.М.Александрова</w:t>
      </w:r>
    </w:p>
    <w:p w:rsidR="005A7F8C" w:rsidRPr="00287B99" w:rsidRDefault="005A7F8C" w:rsidP="005F1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8C" w:rsidRPr="00287B99" w:rsidRDefault="005A7F8C" w:rsidP="005F1A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8C" w:rsidRPr="00287B99" w:rsidRDefault="005A7F8C" w:rsidP="005A7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F8C" w:rsidRPr="00287B99" w:rsidRDefault="005A7F8C" w:rsidP="005A7F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F8C" w:rsidRPr="00287B99" w:rsidRDefault="005A7F8C" w:rsidP="005A7F8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</w:p>
    <w:p w:rsidR="005A7F8C" w:rsidRPr="00287B99" w:rsidRDefault="005A7F8C" w:rsidP="005A7F8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</w:p>
    <w:p w:rsidR="006810B6" w:rsidRDefault="006810B6" w:rsidP="006810B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</w:p>
    <w:p w:rsidR="00070349" w:rsidRPr="00287B99" w:rsidRDefault="00070349" w:rsidP="006810B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7B9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 </w:t>
      </w:r>
    </w:p>
    <w:p w:rsidR="00070349" w:rsidRPr="00287B99" w:rsidRDefault="00070349" w:rsidP="000703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A7F8C" w:rsidRPr="00287B9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br/>
        <w:t>от 19.12.2018г. № 1167</w:t>
      </w:r>
    </w:p>
    <w:p w:rsidR="00F13CBF" w:rsidRPr="00287B99" w:rsidRDefault="00F13CBF" w:rsidP="0007034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349" w:rsidRPr="00287B99" w:rsidRDefault="00070349" w:rsidP="00070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7B99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b/>
          <w:sz w:val="32"/>
          <w:szCs w:val="32"/>
        </w:rPr>
        <w:t xml:space="preserve">о комиссии </w:t>
      </w:r>
      <w:r w:rsidR="00F13CBF" w:rsidRPr="00287B99">
        <w:rPr>
          <w:rFonts w:ascii="Times New Roman" w:eastAsia="Times New Roman" w:hAnsi="Times New Roman" w:cs="Times New Roman"/>
          <w:b/>
          <w:sz w:val="32"/>
          <w:szCs w:val="32"/>
        </w:rPr>
        <w:t>по подготовке и организац</w:t>
      </w:r>
      <w:proofErr w:type="gramStart"/>
      <w:r w:rsidR="00F13CBF" w:rsidRPr="00287B99">
        <w:rPr>
          <w:rFonts w:ascii="Times New Roman" w:eastAsia="Times New Roman" w:hAnsi="Times New Roman" w:cs="Times New Roman"/>
          <w:b/>
          <w:sz w:val="32"/>
          <w:szCs w:val="32"/>
        </w:rPr>
        <w:t>ии ау</w:t>
      </w:r>
      <w:proofErr w:type="gramEnd"/>
      <w:r w:rsidR="00F13CBF" w:rsidRPr="00287B99">
        <w:rPr>
          <w:rFonts w:ascii="Times New Roman" w:eastAsia="Times New Roman" w:hAnsi="Times New Roman" w:cs="Times New Roman"/>
          <w:b/>
          <w:sz w:val="32"/>
          <w:szCs w:val="32"/>
        </w:rPr>
        <w:t xml:space="preserve">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 </w:t>
      </w:r>
    </w:p>
    <w:p w:rsidR="00E91B6D" w:rsidRPr="00287B99" w:rsidRDefault="00E91B6D" w:rsidP="000703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349" w:rsidRPr="00287B99" w:rsidRDefault="00E91B6D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70349" w:rsidRPr="00287B99" w:rsidRDefault="00070349" w:rsidP="006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1.1. Комиссия 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>по подготовке и организац</w:t>
      </w:r>
      <w:proofErr w:type="gramStart"/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 xml:space="preserve">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(далее - Комиссия), является постоянно действующей. 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1.2. В своей деятельности Комиссия руководствуется законами Российской Федерации, указами Президента Российской Федерации, постановлениями Правительства Российской Федерации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>, законами Забайкальского края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, Уставом сельского поселения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«Смоленское», настоящим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1.3. Комиссия осуществляет свою деятельност</w:t>
      </w:r>
      <w:r w:rsidR="006810B6">
        <w:rPr>
          <w:rFonts w:ascii="Times New Roman" w:eastAsia="Times New Roman" w:hAnsi="Times New Roman" w:cs="Times New Roman"/>
          <w:sz w:val="28"/>
          <w:szCs w:val="28"/>
        </w:rPr>
        <w:t>ь под руководством председателя Комиссии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1.4. Комиссия образуется в количестве 6 (шести) человек. В составе Комиссии также утверждается должность секретаря Комиссии. При отсутствии секретаря Комиссии его функции выполняет любой член Комиссии, уполномоченный на выполнение таких функций Председателем.</w:t>
      </w:r>
    </w:p>
    <w:p w:rsidR="00070349" w:rsidRPr="00287B99" w:rsidRDefault="00070349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F13CBF"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2. Задачи и функции Комиссии</w:t>
      </w:r>
    </w:p>
    <w:p w:rsidR="00070349" w:rsidRPr="00287B99" w:rsidRDefault="00070349" w:rsidP="00D435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2.1. Основной задачей Комиссии является проведение аукциона по продаже муниципального имущества, нахо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дящегося в собственности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A57A6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D43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«Смоленское»;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 В рамках возложенных задач Комиссия выполняет следующие функции: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2.2.1. в назначенный день и час рассматривает принятые организатором торгов заявки претендентов, проверяет правильность оформления представленных претендентами документов и определяе</w:t>
      </w:r>
      <w:r w:rsidR="00CA57A6">
        <w:rPr>
          <w:rFonts w:ascii="Times New Roman" w:eastAsia="Times New Roman" w:hAnsi="Times New Roman" w:cs="Times New Roman"/>
          <w:sz w:val="28"/>
          <w:szCs w:val="28"/>
        </w:rPr>
        <w:t>т их соответствие установленным</w:t>
      </w:r>
      <w:r w:rsidR="00D4356C">
        <w:rPr>
          <w:rFonts w:ascii="Times New Roman" w:eastAsia="Times New Roman" w:hAnsi="Times New Roman" w:cs="Times New Roman"/>
          <w:sz w:val="28"/>
          <w:szCs w:val="28"/>
        </w:rPr>
        <w:t xml:space="preserve"> правилам</w:t>
      </w:r>
      <w:proofErr w:type="gramStart"/>
      <w:r w:rsidR="00CA57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2.2.2. принимает решения о результатах рассмотрения заявок на участие в торгах, о допуске претендентов или об отказе в допуске к участию в торгах;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2.2.3. подписывает протокол о признании претендентов участниками торгов;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>2.2.4. рассматривает представленную участниками документацию;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2.2.5. оценивает предложения участников торгов;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2.2.6. признает торги состоявшимися или несостоявшимися, подводит итоги, определяет победителя торгов.</w:t>
      </w:r>
    </w:p>
    <w:p w:rsidR="00070349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3. Полномочия Комиссии</w:t>
      </w:r>
    </w:p>
    <w:p w:rsidR="00070349" w:rsidRPr="00287B99" w:rsidRDefault="00070349" w:rsidP="00217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287B99">
        <w:rPr>
          <w:rFonts w:ascii="Times New Roman" w:eastAsia="Times New Roman" w:hAnsi="Times New Roman" w:cs="Times New Roman"/>
          <w:sz w:val="28"/>
          <w:szCs w:val="28"/>
        </w:rPr>
        <w:t>Комиссия при выполнении возложенных на нее функций вправе рассматривать на своих заседаниях вопросы, отнесенные к ее компетенции, в том числе: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3.1.1. давать поручения специалистам администрации сельского поселения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заключений по курируемым вопросам для рассмотрения на Комиссии;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3.1.2. приглашать для оценки конкурсных предложений представителей государственных органов, специалистов администрации, хозяйствующих субъектов и других заинтересованных лиц.</w:t>
      </w:r>
      <w:proofErr w:type="gramEnd"/>
    </w:p>
    <w:p w:rsidR="00070349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4. Организация деятельности</w:t>
      </w:r>
    </w:p>
    <w:p w:rsidR="00B60BA5" w:rsidRPr="00287B99" w:rsidRDefault="00070349" w:rsidP="00217A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проводит председатель.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4.2. Во время заседания Комиссии ведется протокол.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4.3. Заседания Комиссии проводятся по мере необходимости.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4.4. Заседание Комиссии правомочно, если на нем присутствует более половины ее членов.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4.5. Решения Комиссии принимаются простым большинством голосов от числа присутствующих на заседании членов комиссии и заносятся в протокол. При равенстве голосов решающим является голос председателя Комиссии. Итоги голосования заносятся в протокол.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4.6.1. осуществляет руководство деятельностью Комиссии;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4.6.2. вносит предложения по изменению состава Комиссии;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4.6.3. назначает даты заседаний Комиссии;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4.6.4. подписывает протоколы заседаний Комиссии;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4.6.5. решает иные вопросы в рамках компетенции Комиссии. 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070349" w:rsidRPr="00287B99" w:rsidRDefault="00376939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4.7.1.  осуществляет функции, </w:t>
      </w:r>
      <w:r w:rsidR="00B60BA5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</w:t>
      </w:r>
      <w:r w:rsidR="002503B5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0050BB" w:rsidRPr="00287B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организации аукционов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</w:t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br/>
        <w:t>4.7.2. о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проведения заседаний комиссии не менее чем за 3 рабочих дня до их начала и обеспечивает членов Комиссии </w:t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t>необходимыми материалами; </w:t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>4.7.3. п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о итогам проведения заседаний Коми</w:t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t>ссии оформляет Протоколы; </w:t>
      </w:r>
      <w:r w:rsidR="002A7D31" w:rsidRPr="00287B99">
        <w:rPr>
          <w:rFonts w:ascii="Times New Roman" w:eastAsia="Times New Roman" w:hAnsi="Times New Roman" w:cs="Times New Roman"/>
          <w:sz w:val="28"/>
          <w:szCs w:val="28"/>
        </w:rPr>
        <w:br/>
        <w:t>4.7.4. о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беспечивает хранение документации, связанной с деятельностью Комиссии.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4.8. Поручения председателя Комиссии, касающиеся организации работы Комиссии, являются обязательными для всех членов Комиссии.</w:t>
      </w:r>
    </w:p>
    <w:p w:rsidR="00255187" w:rsidRPr="00287B99" w:rsidRDefault="00255187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187" w:rsidRPr="00287B99" w:rsidRDefault="00255187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187" w:rsidRPr="00287B99" w:rsidRDefault="00255187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09C" w:rsidRPr="00287B99" w:rsidRDefault="009E009C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CBF" w:rsidRPr="00287B99" w:rsidRDefault="00F13CBF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349" w:rsidRPr="00287B99" w:rsidRDefault="00070349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0349" w:rsidRPr="00287B99" w:rsidRDefault="00070349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2930" w:rsidRDefault="00222930" w:rsidP="004163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930" w:rsidRDefault="00222930" w:rsidP="004163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2930" w:rsidRDefault="00222930" w:rsidP="004163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0349" w:rsidRPr="00287B99" w:rsidRDefault="00070349" w:rsidP="004163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29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287B99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  <w:r w:rsidRPr="00287B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7B99">
        <w:rPr>
          <w:rFonts w:ascii="Times New Roman" w:eastAsia="Times New Roman" w:hAnsi="Times New Roman" w:cs="Times New Roman"/>
          <w:sz w:val="24"/>
          <w:szCs w:val="24"/>
        </w:rPr>
        <w:br/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163F0" w:rsidRPr="00287B99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E009C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63F0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163F0"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С</w:t>
      </w:r>
      <w:r w:rsidR="00E91B6D" w:rsidRPr="00287B99">
        <w:rPr>
          <w:rFonts w:ascii="Times New Roman" w:eastAsia="Times New Roman" w:hAnsi="Times New Roman" w:cs="Times New Roman"/>
          <w:sz w:val="28"/>
          <w:szCs w:val="28"/>
        </w:rPr>
        <w:t xml:space="preserve">моленское»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от</w:t>
      </w:r>
      <w:r w:rsidR="00F13CBF" w:rsidRPr="00287B99">
        <w:rPr>
          <w:rFonts w:ascii="Times New Roman" w:eastAsia="Times New Roman" w:hAnsi="Times New Roman" w:cs="Times New Roman"/>
          <w:sz w:val="28"/>
          <w:szCs w:val="28"/>
        </w:rPr>
        <w:t xml:space="preserve"> 19.12.2018 г. № 1167</w:t>
      </w:r>
    </w:p>
    <w:p w:rsidR="00070349" w:rsidRPr="00287B99" w:rsidRDefault="00070349" w:rsidP="0041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87B99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  <w:r w:rsidRPr="00287B99"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9E009C" w:rsidRPr="00287B99">
        <w:rPr>
          <w:rFonts w:ascii="Times New Roman" w:eastAsia="Times New Roman" w:hAnsi="Times New Roman" w:cs="Times New Roman"/>
          <w:b/>
          <w:sz w:val="32"/>
          <w:szCs w:val="32"/>
        </w:rPr>
        <w:t>по подготовке и организац</w:t>
      </w:r>
      <w:proofErr w:type="gramStart"/>
      <w:r w:rsidR="009E009C" w:rsidRPr="00287B99">
        <w:rPr>
          <w:rFonts w:ascii="Times New Roman" w:eastAsia="Times New Roman" w:hAnsi="Times New Roman" w:cs="Times New Roman"/>
          <w:b/>
          <w:sz w:val="32"/>
          <w:szCs w:val="32"/>
        </w:rPr>
        <w:t>ии ау</w:t>
      </w:r>
      <w:proofErr w:type="gramEnd"/>
      <w:r w:rsidR="009E009C" w:rsidRPr="00287B99">
        <w:rPr>
          <w:rFonts w:ascii="Times New Roman" w:eastAsia="Times New Roman" w:hAnsi="Times New Roman" w:cs="Times New Roman"/>
          <w:b/>
          <w:sz w:val="32"/>
          <w:szCs w:val="32"/>
        </w:rPr>
        <w:t xml:space="preserve">кционов в 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 </w:t>
      </w:r>
    </w:p>
    <w:p w:rsidR="004163F0" w:rsidRPr="00287B99" w:rsidRDefault="004163F0" w:rsidP="0041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349" w:rsidRPr="00287B99" w:rsidRDefault="004163F0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9E009C" w:rsidRPr="00287B99" w:rsidRDefault="00070349" w:rsidP="003769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187" w:rsidRPr="00287B9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опреде</w:t>
      </w:r>
      <w:r w:rsidR="009E009C" w:rsidRPr="00287B99">
        <w:rPr>
          <w:rFonts w:ascii="Times New Roman" w:eastAsia="Times New Roman" w:hAnsi="Times New Roman" w:cs="Times New Roman"/>
          <w:sz w:val="28"/>
          <w:szCs w:val="28"/>
        </w:rPr>
        <w:t>ляет порядок проведения аукционов</w:t>
      </w:r>
      <w:r w:rsidR="009E009C"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E009C" w:rsidRPr="00287B99">
        <w:rPr>
          <w:rFonts w:ascii="Times New Roman" w:eastAsia="Times New Roman" w:hAnsi="Times New Roman" w:cs="Times New Roman"/>
          <w:sz w:val="28"/>
          <w:szCs w:val="28"/>
        </w:rPr>
        <w:t>открытой форме по продаже земельных участков, или аукционов на право заключения договоров аренды земельных участков, находящихся в муниципальной собственности сельского поселения «Смоленское» (далее Аукционы)</w:t>
      </w:r>
      <w:proofErr w:type="gramStart"/>
      <w:r w:rsidR="009E009C"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009C" w:rsidRPr="00287B9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9E009C" w:rsidRPr="00287B99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 в нем.</w:t>
      </w:r>
    </w:p>
    <w:p w:rsidR="007E4484" w:rsidRPr="00287B99" w:rsidRDefault="00255187" w:rsidP="00B7106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E009C" w:rsidRPr="00287B9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проведения Аукционов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осуществляе</w:t>
      </w:r>
      <w:r w:rsidR="00B60BA5" w:rsidRPr="00287B99">
        <w:rPr>
          <w:rFonts w:ascii="Times New Roman" w:eastAsia="Times New Roman" w:hAnsi="Times New Roman" w:cs="Times New Roman"/>
          <w:sz w:val="28"/>
          <w:szCs w:val="28"/>
        </w:rPr>
        <w:t>т администрация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60BA5" w:rsidRPr="00287B99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3. Продавец в соответствии с законодательством Российской Федерации при подготовке и проведении аукциона осуществляет следующие функции: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а) обеспечивает в установленном поря</w:t>
      </w:r>
      <w:r w:rsidR="00B60BA5" w:rsidRPr="00287B99">
        <w:rPr>
          <w:rFonts w:ascii="Times New Roman" w:eastAsia="Times New Roman" w:hAnsi="Times New Roman" w:cs="Times New Roman"/>
          <w:sz w:val="28"/>
          <w:szCs w:val="28"/>
        </w:rPr>
        <w:t>дке проведение оценки подлежащего продаже имущества</w:t>
      </w:r>
      <w:proofErr w:type="gramStart"/>
      <w:r w:rsidR="00B60BA5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в) заключает с претендентами договоры о задатке;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д) орган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изует подготовку и размещение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84" w:rsidRPr="00287B99">
        <w:rPr>
          <w:rFonts w:ascii="Times New Roman" w:hAnsi="Times New Roman" w:cs="Times New Roman"/>
          <w:sz w:val="28"/>
          <w:szCs w:val="28"/>
        </w:rPr>
        <w:t>извещения о проведен</w:t>
      </w:r>
      <w:proofErr w:type="gramStart"/>
      <w:r w:rsidR="007E4484" w:rsidRPr="00287B9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E4484" w:rsidRPr="00287B99">
        <w:rPr>
          <w:rFonts w:ascii="Times New Roman" w:hAnsi="Times New Roman" w:cs="Times New Roman"/>
          <w:sz w:val="28"/>
          <w:szCs w:val="28"/>
        </w:rPr>
        <w:t xml:space="preserve">кциона 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r w:rsidR="00467696" w:rsidRPr="00287B99">
        <w:rPr>
          <w:rFonts w:ascii="Times New Roman" w:hAnsi="Times New Roman" w:cs="Times New Roman"/>
          <w:sz w:val="28"/>
          <w:szCs w:val="28"/>
        </w:rPr>
        <w:t>(далее «официальные сайты в сети «Интернет»)</w:t>
      </w:r>
      <w:r w:rsidR="007E4484" w:rsidRPr="00287B99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сельского поселения «Смоленское»;</w:t>
      </w:r>
    </w:p>
    <w:p w:rsidR="00070349" w:rsidRPr="00287B99" w:rsidRDefault="00255187" w:rsidP="00B7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ж)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з) ведет учет заявок по мере их поступления в журнале приема заявок;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"О приватизации государственного и муниципального имущества", и уведомляет претендентов о принятом решении;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к) назначает из числа своих работников уполномоченного представителя, а также нанимает аукциониста 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или назначает его из числа своих работников - в случае проведения аукциона с подачей предложений о цене имущества в открытой форме;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) определяет победителя аукциона и оформляе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т протокол об итогах аукциона;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) уведомляет победителя аукц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иона о его победе на аукционе;</w:t>
      </w:r>
      <w:proofErr w:type="gramEnd"/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) производит расчеты с претендентами, участ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никами и победителем аукциона;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законом "О приватизации государственного и муниципального имущ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ества" и настоящим Положением;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4. Продавец вправе привлекать к осуществлению функций, указанных в подпунктах "в", "е", "ж" и "з" пункта 3 настоящего Положения, отобранных на конкурсной основе юридических лиц на основании заключенных с ними договоров.</w:t>
      </w:r>
    </w:p>
    <w:p w:rsidR="00070349" w:rsidRPr="00287B99" w:rsidRDefault="00255187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. Условия участия в аукционе</w:t>
      </w:r>
    </w:p>
    <w:p w:rsidR="00070349" w:rsidRPr="00287B99" w:rsidRDefault="00255187" w:rsidP="00B7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проведение аукциона. Заявка и опись представленных документов составляются в 2 экземплярах, один из которых остается у пр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одавца, другой - у заявителя.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2.2.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аукционе претендент вносит задаток в соответствии с договором о задатке на счет, указанный в информационном сообщении о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кциона.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Информационное сообщение о проведении</w:t>
      </w:r>
      <w:r w:rsidR="007E4484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открытого Аукциона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 сведения о размере задатка, сроке и порядке его внесения, назначении платежа, реквизитах счета, порядке возвращения задатка, после чего договор о задатке считается заключенным в письменной форме.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Документом, подтверждающим поступление задатка на счет продавца, являетс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я выписка со счета продавца. 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2.3.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чем за</w:t>
      </w:r>
      <w:r w:rsidR="00C0623C" w:rsidRPr="00287B99">
        <w:rPr>
          <w:rFonts w:ascii="Times New Roman" w:eastAsia="Times New Roman" w:hAnsi="Times New Roman" w:cs="Times New Roman"/>
          <w:sz w:val="28"/>
          <w:szCs w:val="28"/>
        </w:rPr>
        <w:t xml:space="preserve"> 5 рабочих дня до дня проведения аукциона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2.4.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и времени принятия продавцом.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2.5.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Заявки, поступившие по истечении срока их приема, указанного в информационном сообщении о проведение аукциона, вместе с описью, на которой делается отметка об отказе в принятии документов, возвращаются претендентам или их уполномоченным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представителям под расписку.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2.6.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конфиденциальности сведений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 лицах, подавших заявки, и содержания представленных ими документов до момента их рассмотрения.</w:t>
      </w:r>
    </w:p>
    <w:p w:rsidR="00070349" w:rsidRPr="00287B99" w:rsidRDefault="00255187" w:rsidP="00070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Pr="00287B99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="00070349" w:rsidRPr="00287B99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аукциона и оформление его результатов</w:t>
      </w:r>
    </w:p>
    <w:p w:rsidR="00070349" w:rsidRPr="00287B99" w:rsidRDefault="00255187" w:rsidP="00777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7B99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Решения продавца о признании претендентов участниками аукциона оформляется протоколом.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При наличии оснований для признания аукциона несостоявшимся продавец принимает соответствующее решение, кото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рое оформляется протоколом.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 xml:space="preserve">3.2.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аукциона, указанный в информационном сообщении о проведение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дентов к участию в аукционе.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с даты оформления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Информация об отказе в допуске к участию в аукционе размещается на официальном сайте в сети Интернет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3.4.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Претендент приобретает статус участника аукциона с момента оформления продавцом протокола о признании претен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дентов участниками аукциона.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3.5.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Аукцион с подачей предложений о цене имущества в открытой форме проводится в следующем порядке: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а) аукцион должен быть проведен в течени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0623C" w:rsidRPr="00287B99">
        <w:rPr>
          <w:rFonts w:ascii="Times New Roman" w:eastAsia="Times New Roman" w:hAnsi="Times New Roman" w:cs="Times New Roman"/>
          <w:sz w:val="28"/>
          <w:szCs w:val="28"/>
        </w:rPr>
        <w:t xml:space="preserve"> (пяти)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определения участников аукциона, указанной в информационном сообщении о проведении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б) аукцион ведет аукционист в присутствии уполномоченного представителя продавца, который обеспечивает порядок при проведении торгов;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аукцион начинается с объявления уполномоченным представителем продавца об открытии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Каждая последующая цена, превышающая предыдущую цену на "шаг аукциона",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заявляется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заявляется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и) по завершен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Если при проведении аукциона продавцом проводились фотографирование, ауди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телем), а также аукционистом.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3.6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. Аукцион с подачей предложений о цене имущества в закрытой форме проводится в следующем порядке: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а) день подведения итогов </w:t>
      </w:r>
      <w:r w:rsidR="00C0623C" w:rsidRPr="00287B99">
        <w:rPr>
          <w:rFonts w:ascii="Times New Roman" w:eastAsia="Times New Roman" w:hAnsi="Times New Roman" w:cs="Times New Roman"/>
          <w:sz w:val="28"/>
          <w:szCs w:val="28"/>
        </w:rPr>
        <w:t>аукциона назначается в течени</w:t>
      </w:r>
      <w:proofErr w:type="gramStart"/>
      <w:r w:rsidR="00C0623C" w:rsidRPr="00287B9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C0623C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623C" w:rsidRPr="00287B99">
        <w:rPr>
          <w:rFonts w:ascii="Times New Roman" w:eastAsia="Times New Roman" w:hAnsi="Times New Roman" w:cs="Times New Roman"/>
          <w:sz w:val="28"/>
          <w:szCs w:val="28"/>
        </w:rPr>
        <w:t xml:space="preserve"> (пяти)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определения участников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Предложения, содержащие цену ниже начальной цены продажи, не рассматриваются;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д) решение продавца об определении победителя оформляется протоколом об итогах аукциона, составляемым в 2 экземплярах, в котором указывается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lastRenderedPageBreak/>
        <w:t>имя (наименование) победителя аукциона и предложенная им цена покупки имущества.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Протокол об итогах аукциона направляется победителю аукциона одновременно с уведомлением о 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признании его победителем.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3.7.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  <w:r w:rsidRPr="00287B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дентов участниками аукциона.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3.8.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иона аннулируются продавцом.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3.9.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сообщение об итогах аукциона публикуется в официальном печатном издании и размещается на официальных сайтах в сети Интернет, а также не позднее рабочего дня, следующего за днем подведения итогов аукциона, размещается на сай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те продавца в сети Интернет.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3.10.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t>вор купли-продажи имущества.</w:t>
      </w:r>
      <w:r w:rsidRPr="00287B99">
        <w:rPr>
          <w:rFonts w:ascii="Times New Roman" w:eastAsia="Times New Roman" w:hAnsi="Times New Roman" w:cs="Times New Roman"/>
          <w:sz w:val="28"/>
          <w:szCs w:val="28"/>
        </w:rPr>
        <w:br/>
        <w:t>3.11.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 xml:space="preserve">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кциона. 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муниципальный бюджет на счет, указанный в информационном сообщении о проведен</w:t>
      </w:r>
      <w:proofErr w:type="gramStart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t>кциона, в размере и сроки, указанные в договоре купли-продажи, но не позднее 10 календарных дней со дня заключения договора купли-продажи.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  <w:r w:rsidR="00070349" w:rsidRPr="00287B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5B67" w:rsidRPr="00287B99" w:rsidRDefault="00D4356C">
      <w:pPr>
        <w:rPr>
          <w:rFonts w:ascii="Times New Roman" w:hAnsi="Times New Roman" w:cs="Times New Roman"/>
          <w:sz w:val="28"/>
          <w:szCs w:val="28"/>
        </w:rPr>
      </w:pPr>
    </w:p>
    <w:sectPr w:rsidR="00225B67" w:rsidRPr="00287B99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158D"/>
    <w:multiLevelType w:val="hybridMultilevel"/>
    <w:tmpl w:val="13F029DC"/>
    <w:lvl w:ilvl="0" w:tplc="CC46318C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C424CE"/>
    <w:multiLevelType w:val="hybridMultilevel"/>
    <w:tmpl w:val="2B92F010"/>
    <w:lvl w:ilvl="0" w:tplc="F146B87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FE6F62"/>
    <w:multiLevelType w:val="hybridMultilevel"/>
    <w:tmpl w:val="2BF22822"/>
    <w:lvl w:ilvl="0" w:tplc="3CC6D2F2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C6D3263"/>
    <w:multiLevelType w:val="multilevel"/>
    <w:tmpl w:val="340E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49"/>
    <w:rsid w:val="00000C30"/>
    <w:rsid w:val="00000CD2"/>
    <w:rsid w:val="000050BB"/>
    <w:rsid w:val="00070349"/>
    <w:rsid w:val="001503DC"/>
    <w:rsid w:val="00217A29"/>
    <w:rsid w:val="00222930"/>
    <w:rsid w:val="002503B5"/>
    <w:rsid w:val="00255187"/>
    <w:rsid w:val="00287B99"/>
    <w:rsid w:val="002A035F"/>
    <w:rsid w:val="002A598A"/>
    <w:rsid w:val="002A7D31"/>
    <w:rsid w:val="00376939"/>
    <w:rsid w:val="004163F0"/>
    <w:rsid w:val="00440343"/>
    <w:rsid w:val="00467696"/>
    <w:rsid w:val="004E0303"/>
    <w:rsid w:val="004E5964"/>
    <w:rsid w:val="005A7F8C"/>
    <w:rsid w:val="005B02E3"/>
    <w:rsid w:val="005F1A53"/>
    <w:rsid w:val="00622D6A"/>
    <w:rsid w:val="0063743E"/>
    <w:rsid w:val="0063789D"/>
    <w:rsid w:val="006810B6"/>
    <w:rsid w:val="00757ABA"/>
    <w:rsid w:val="00777B0A"/>
    <w:rsid w:val="007E4484"/>
    <w:rsid w:val="0084158E"/>
    <w:rsid w:val="009278B1"/>
    <w:rsid w:val="009C0602"/>
    <w:rsid w:val="009E009C"/>
    <w:rsid w:val="00AD14B6"/>
    <w:rsid w:val="00B43FBD"/>
    <w:rsid w:val="00B60BA5"/>
    <w:rsid w:val="00B71065"/>
    <w:rsid w:val="00BB7F9D"/>
    <w:rsid w:val="00BD0B8C"/>
    <w:rsid w:val="00C0623C"/>
    <w:rsid w:val="00C31211"/>
    <w:rsid w:val="00CA57A6"/>
    <w:rsid w:val="00CC6DB6"/>
    <w:rsid w:val="00CF48D9"/>
    <w:rsid w:val="00D1146D"/>
    <w:rsid w:val="00D4356C"/>
    <w:rsid w:val="00DA08BB"/>
    <w:rsid w:val="00DF66F8"/>
    <w:rsid w:val="00E755AE"/>
    <w:rsid w:val="00E91B6D"/>
    <w:rsid w:val="00F111D8"/>
    <w:rsid w:val="00F13CBF"/>
    <w:rsid w:val="00F66185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3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0349"/>
    <w:rPr>
      <w:b/>
      <w:bCs/>
    </w:rPr>
  </w:style>
  <w:style w:type="paragraph" w:styleId="a6">
    <w:name w:val="List Paragraph"/>
    <w:basedOn w:val="a"/>
    <w:uiPriority w:val="34"/>
    <w:qFormat/>
    <w:rsid w:val="0063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3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0349"/>
    <w:rPr>
      <w:b/>
      <w:bCs/>
    </w:rPr>
  </w:style>
  <w:style w:type="paragraph" w:styleId="a6">
    <w:name w:val="List Paragraph"/>
    <w:basedOn w:val="a"/>
    <w:uiPriority w:val="34"/>
    <w:qFormat/>
    <w:rsid w:val="0063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2019-02-04T01:39:00Z</dcterms:created>
  <dcterms:modified xsi:type="dcterms:W3CDTF">2019-02-05T23:24:00Z</dcterms:modified>
</cp:coreProperties>
</file>