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</w:t>
      </w:r>
      <w:r w:rsidR="00326D9B">
        <w:t xml:space="preserve">№ </w:t>
      </w:r>
      <w:r w:rsidR="00354831">
        <w:t>295</w:t>
      </w:r>
      <w:r w:rsidR="00326D9B">
        <w:t xml:space="preserve">  от «</w:t>
      </w:r>
      <w:r w:rsidR="00354831">
        <w:t>03</w:t>
      </w:r>
      <w:r w:rsidR="00326D9B">
        <w:t xml:space="preserve">» </w:t>
      </w:r>
      <w:r w:rsidR="00354831">
        <w:t>апреля 2018</w:t>
      </w:r>
      <w:r>
        <w:t xml:space="preserve"> </w:t>
      </w:r>
      <w:r w:rsidR="00326D9B"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на основании постановления Администрации сельского поселения «Смоленское» № </w:t>
      </w:r>
      <w:r w:rsidR="00354831">
        <w:t>295</w:t>
      </w:r>
      <w:r>
        <w:t xml:space="preserve"> от «</w:t>
      </w:r>
      <w:r w:rsidR="00354831">
        <w:t>03</w:t>
      </w:r>
      <w:r>
        <w:t xml:space="preserve">» </w:t>
      </w:r>
      <w:r w:rsidR="00354831">
        <w:t>апреля 2018</w:t>
      </w:r>
      <w:r>
        <w:t xml:space="preserve"> г., сообщает о проведении открытого аукциона по продаже земельных  участков, находящихся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C04417">
        <w:rPr>
          <w:b w:val="0"/>
        </w:rPr>
        <w:t>07</w:t>
      </w:r>
      <w:r w:rsidRPr="001D7FF2">
        <w:rPr>
          <w:b w:val="0"/>
        </w:rPr>
        <w:t xml:space="preserve"> </w:t>
      </w:r>
      <w:r w:rsidR="00354831">
        <w:rPr>
          <w:b w:val="0"/>
        </w:rPr>
        <w:t>мая 2018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bookmarkStart w:id="2" w:name="_GoBack"/>
      <w:bookmarkEnd w:id="2"/>
      <w:r w:rsidR="00354831">
        <w:rPr>
          <w:rStyle w:val="23"/>
          <w:b w:val="0"/>
        </w:rPr>
        <w:t>03 апреля 2018</w:t>
      </w:r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354831">
        <w:rPr>
          <w:rStyle w:val="23"/>
          <w:bCs/>
        </w:rPr>
        <w:t>03 мая 2018</w:t>
      </w:r>
      <w:r>
        <w:rPr>
          <w:b w:val="0"/>
        </w:rPr>
        <w:t xml:space="preserve">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354831">
        <w:rPr>
          <w:b w:val="0"/>
        </w:rPr>
        <w:t>03 мая 2017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земельных участк</w:t>
      </w:r>
      <w:bookmarkEnd w:id="3"/>
      <w:r>
        <w:t>ах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 w:rsidR="00354831">
        <w:t>000000:1615</w:t>
      </w:r>
      <w:r w:rsidRPr="00326D9B">
        <w:t xml:space="preserve">, площадью </w:t>
      </w:r>
      <w:r w:rsidR="00354831">
        <w:t>1445</w:t>
      </w:r>
      <w:r w:rsidRPr="00326D9B">
        <w:t xml:space="preserve"> кв.м.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354831">
        <w:rPr>
          <w:sz w:val="23"/>
          <w:szCs w:val="23"/>
        </w:rPr>
        <w:t>пер. Лунный, 81</w:t>
      </w:r>
      <w:r>
        <w:rPr>
          <w:sz w:val="23"/>
          <w:szCs w:val="23"/>
        </w:rPr>
        <w:t xml:space="preserve">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="00027A82" w:rsidRPr="00027A82">
        <w:rPr>
          <w:bCs/>
          <w:sz w:val="23"/>
          <w:szCs w:val="23"/>
        </w:rPr>
        <w:t xml:space="preserve">для </w:t>
      </w:r>
      <w:r w:rsidRPr="00027A82">
        <w:rPr>
          <w:sz w:val="23"/>
          <w:szCs w:val="23"/>
        </w:rPr>
        <w:t>и</w:t>
      </w:r>
      <w:r>
        <w:rPr>
          <w:sz w:val="23"/>
          <w:szCs w:val="23"/>
        </w:rPr>
        <w:t>ндивидуально</w:t>
      </w:r>
      <w:r w:rsidR="00027A82">
        <w:rPr>
          <w:sz w:val="23"/>
          <w:szCs w:val="23"/>
        </w:rPr>
        <w:t>го</w:t>
      </w:r>
      <w:r>
        <w:rPr>
          <w:sz w:val="23"/>
          <w:szCs w:val="23"/>
        </w:rPr>
        <w:t xml:space="preserve"> жилищно</w:t>
      </w:r>
      <w:r w:rsidR="00027A82">
        <w:rPr>
          <w:sz w:val="23"/>
          <w:szCs w:val="23"/>
        </w:rPr>
        <w:t>го</w:t>
      </w:r>
      <w:r>
        <w:rPr>
          <w:sz w:val="23"/>
          <w:szCs w:val="23"/>
        </w:rPr>
        <w:t xml:space="preserve"> строительств</w:t>
      </w:r>
      <w:r w:rsidR="00027A82">
        <w:rPr>
          <w:sz w:val="23"/>
          <w:szCs w:val="23"/>
        </w:rPr>
        <w:t>а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027A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 w:rsidR="00027A82">
        <w:rPr>
          <w:sz w:val="23"/>
          <w:szCs w:val="23"/>
        </w:rPr>
        <w:t>через земельный участок проходит высоковольтная линия. Участок находится в зоне с особыми условиями использования территории.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 xml:space="preserve">: осмотр земельного участка на местности </w:t>
      </w:r>
      <w:r>
        <w:lastRenderedPageBreak/>
        <w:t>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4F5BAF">
        <w:rPr>
          <w:sz w:val="23"/>
          <w:szCs w:val="23"/>
        </w:rPr>
        <w:t>282902,10</w:t>
      </w:r>
      <w:r>
        <w:rPr>
          <w:sz w:val="23"/>
          <w:szCs w:val="23"/>
        </w:rPr>
        <w:t xml:space="preserve"> (</w:t>
      </w:r>
      <w:r w:rsidR="004F5BAF">
        <w:rPr>
          <w:sz w:val="23"/>
          <w:szCs w:val="23"/>
        </w:rPr>
        <w:t>двести восемьдесят две тысячи девятьсот два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>рубл</w:t>
      </w:r>
      <w:r w:rsidR="004F5BAF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4F5BAF">
        <w:rPr>
          <w:sz w:val="23"/>
          <w:szCs w:val="23"/>
        </w:rPr>
        <w:t>10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</w:t>
      </w:r>
      <w:r w:rsidR="004F5BAF">
        <w:rPr>
          <w:sz w:val="23"/>
          <w:szCs w:val="23"/>
        </w:rPr>
        <w:t>ек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4F5BAF">
        <w:rPr>
          <w:sz w:val="23"/>
          <w:szCs w:val="23"/>
        </w:rPr>
        <w:t>5</w:t>
      </w:r>
      <w:r w:rsidR="00C04417">
        <w:rPr>
          <w:sz w:val="23"/>
          <w:szCs w:val="23"/>
        </w:rPr>
        <w:t>65</w:t>
      </w:r>
      <w:r w:rsidR="004F5BAF">
        <w:rPr>
          <w:sz w:val="23"/>
          <w:szCs w:val="23"/>
        </w:rPr>
        <w:t>80,42</w:t>
      </w:r>
      <w:r>
        <w:rPr>
          <w:sz w:val="23"/>
          <w:szCs w:val="23"/>
        </w:rPr>
        <w:t xml:space="preserve"> (</w:t>
      </w:r>
      <w:r w:rsidR="004F5BAF">
        <w:rPr>
          <w:sz w:val="23"/>
          <w:szCs w:val="23"/>
        </w:rPr>
        <w:t xml:space="preserve">пятьдесят </w:t>
      </w:r>
      <w:r w:rsidR="00C04417">
        <w:rPr>
          <w:sz w:val="23"/>
          <w:szCs w:val="23"/>
        </w:rPr>
        <w:t>шесть</w:t>
      </w:r>
      <w:r w:rsidR="004F5BAF">
        <w:rPr>
          <w:sz w:val="23"/>
          <w:szCs w:val="23"/>
        </w:rPr>
        <w:t xml:space="preserve"> тысяч</w:t>
      </w:r>
      <w:r w:rsidR="006C09CE">
        <w:rPr>
          <w:sz w:val="23"/>
          <w:szCs w:val="23"/>
        </w:rPr>
        <w:t xml:space="preserve"> </w:t>
      </w:r>
      <w:r w:rsidR="00C04417">
        <w:rPr>
          <w:sz w:val="23"/>
          <w:szCs w:val="23"/>
        </w:rPr>
        <w:t>пя</w:t>
      </w:r>
      <w:r w:rsidR="006C09CE">
        <w:rPr>
          <w:sz w:val="23"/>
          <w:szCs w:val="23"/>
        </w:rPr>
        <w:t>тьсот восемьдесят</w:t>
      </w:r>
      <w:r>
        <w:rPr>
          <w:sz w:val="23"/>
          <w:szCs w:val="23"/>
        </w:rPr>
        <w:t xml:space="preserve">) рублей </w:t>
      </w:r>
      <w:r w:rsidR="006C09CE">
        <w:rPr>
          <w:sz w:val="23"/>
          <w:szCs w:val="23"/>
        </w:rPr>
        <w:t>42</w:t>
      </w:r>
      <w:r>
        <w:rPr>
          <w:sz w:val="23"/>
          <w:szCs w:val="23"/>
        </w:rPr>
        <w:t xml:space="preserve"> коп. </w:t>
      </w:r>
    </w:p>
    <w:p w:rsidR="00326D9B" w:rsidRDefault="00326D9B" w:rsidP="00F22C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6C09CE">
        <w:rPr>
          <w:sz w:val="23"/>
          <w:szCs w:val="23"/>
        </w:rPr>
        <w:t>8487,06</w:t>
      </w:r>
      <w:r>
        <w:rPr>
          <w:sz w:val="23"/>
          <w:szCs w:val="23"/>
        </w:rPr>
        <w:t xml:space="preserve"> (</w:t>
      </w:r>
      <w:r w:rsidR="006C09CE">
        <w:rPr>
          <w:sz w:val="23"/>
          <w:szCs w:val="23"/>
        </w:rPr>
        <w:t>восемь тысяч четыре сто восемьдесят семь</w:t>
      </w:r>
      <w:r>
        <w:rPr>
          <w:sz w:val="23"/>
          <w:szCs w:val="23"/>
        </w:rPr>
        <w:t>) рубл</w:t>
      </w:r>
      <w:r w:rsidR="006C09CE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6C09CE">
        <w:rPr>
          <w:sz w:val="23"/>
          <w:szCs w:val="23"/>
        </w:rPr>
        <w:t>06</w:t>
      </w:r>
      <w:r w:rsidR="00F22C6D">
        <w:rPr>
          <w:sz w:val="23"/>
          <w:szCs w:val="23"/>
        </w:rPr>
        <w:t xml:space="preserve"> копеек</w:t>
      </w:r>
      <w:r>
        <w:rPr>
          <w:b/>
          <w:bCs/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b/>
          <w:bCs/>
          <w:sz w:val="23"/>
          <w:szCs w:val="23"/>
        </w:rPr>
      </w:pP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2</w:t>
      </w: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</w:p>
    <w:p w:rsidR="00326D9B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</w:t>
      </w:r>
      <w:r w:rsidR="00326D9B">
        <w:rPr>
          <w:sz w:val="23"/>
          <w:szCs w:val="23"/>
        </w:rPr>
        <w:t xml:space="preserve">емельный участок с кадастровым номером </w:t>
      </w:r>
      <w:r w:rsidR="00326D9B">
        <w:rPr>
          <w:b/>
          <w:bCs/>
          <w:sz w:val="23"/>
          <w:szCs w:val="23"/>
        </w:rPr>
        <w:t>75:22:</w:t>
      </w:r>
      <w:r w:rsidR="006C09CE">
        <w:rPr>
          <w:b/>
          <w:bCs/>
          <w:sz w:val="23"/>
          <w:szCs w:val="23"/>
        </w:rPr>
        <w:t>170111:148</w:t>
      </w:r>
      <w:r w:rsidR="00326D9B">
        <w:rPr>
          <w:sz w:val="23"/>
          <w:szCs w:val="23"/>
        </w:rPr>
        <w:t xml:space="preserve">, площадью </w:t>
      </w:r>
      <w:r w:rsidR="006C09CE">
        <w:rPr>
          <w:sz w:val="23"/>
          <w:szCs w:val="23"/>
        </w:rPr>
        <w:t>1757</w:t>
      </w:r>
      <w:r w:rsidR="00326D9B">
        <w:rPr>
          <w:sz w:val="23"/>
          <w:szCs w:val="23"/>
        </w:rPr>
        <w:t xml:space="preserve"> кв.м.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6C09CE">
        <w:rPr>
          <w:sz w:val="23"/>
          <w:szCs w:val="23"/>
        </w:rPr>
        <w:t>пер. Лунный, 81а.</w:t>
      </w:r>
      <w:r>
        <w:rPr>
          <w:sz w:val="23"/>
          <w:szCs w:val="23"/>
        </w:rPr>
        <w:t xml:space="preserve">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Разрешенное использование (назначение) земельного участка:</w:t>
      </w:r>
      <w:r w:rsidR="002B6B30">
        <w:rPr>
          <w:b/>
          <w:bCs/>
          <w:sz w:val="23"/>
          <w:szCs w:val="23"/>
        </w:rPr>
        <w:t xml:space="preserve"> </w:t>
      </w:r>
      <w:r w:rsidR="002B6B30" w:rsidRPr="002B6B30">
        <w:rPr>
          <w:bCs/>
          <w:sz w:val="23"/>
          <w:szCs w:val="23"/>
        </w:rPr>
        <w:t>для</w:t>
      </w:r>
      <w:r w:rsidR="002B6B3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индивидуально</w:t>
      </w:r>
      <w:r w:rsidR="002B6B30">
        <w:rPr>
          <w:sz w:val="23"/>
          <w:szCs w:val="23"/>
        </w:rPr>
        <w:t>го жилищного строительства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6C09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 w:rsidR="006C09CE">
        <w:rPr>
          <w:sz w:val="23"/>
          <w:szCs w:val="23"/>
        </w:rPr>
        <w:t>через земельный участок проходит высоковольтная линия. Участок находится в зоне с особыми условиями использования территории.</w:t>
      </w:r>
      <w:r>
        <w:rPr>
          <w:sz w:val="23"/>
          <w:szCs w:val="23"/>
        </w:rPr>
        <w:t xml:space="preserve"> 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6C09CE">
        <w:rPr>
          <w:sz w:val="23"/>
          <w:szCs w:val="23"/>
        </w:rPr>
        <w:t>271175,38</w:t>
      </w:r>
      <w:r>
        <w:rPr>
          <w:sz w:val="23"/>
          <w:szCs w:val="23"/>
        </w:rPr>
        <w:t xml:space="preserve"> (</w:t>
      </w:r>
      <w:r w:rsidR="002B6B30">
        <w:rPr>
          <w:sz w:val="23"/>
          <w:szCs w:val="23"/>
        </w:rPr>
        <w:t xml:space="preserve">двести семьдесят </w:t>
      </w:r>
      <w:r w:rsidR="006C09CE">
        <w:rPr>
          <w:sz w:val="23"/>
          <w:szCs w:val="23"/>
        </w:rPr>
        <w:t>одна тысяча сто семьдесят пять</w:t>
      </w:r>
      <w:r>
        <w:rPr>
          <w:sz w:val="23"/>
          <w:szCs w:val="23"/>
        </w:rPr>
        <w:t>) рубл</w:t>
      </w:r>
      <w:r w:rsidR="006C09CE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6C09CE">
        <w:rPr>
          <w:sz w:val="23"/>
          <w:szCs w:val="23"/>
        </w:rPr>
        <w:t>38</w:t>
      </w:r>
      <w:r>
        <w:rPr>
          <w:sz w:val="23"/>
          <w:szCs w:val="23"/>
        </w:rPr>
        <w:t xml:space="preserve"> копе</w:t>
      </w:r>
      <w:r w:rsidR="002B6B30">
        <w:rPr>
          <w:sz w:val="23"/>
          <w:szCs w:val="23"/>
        </w:rPr>
        <w:t>ек</w:t>
      </w:r>
      <w:r>
        <w:rPr>
          <w:sz w:val="23"/>
          <w:szCs w:val="23"/>
        </w:rPr>
        <w:t xml:space="preserve">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6C09CE">
        <w:rPr>
          <w:sz w:val="23"/>
          <w:szCs w:val="23"/>
        </w:rPr>
        <w:t>54235,07</w:t>
      </w:r>
      <w:r>
        <w:rPr>
          <w:sz w:val="23"/>
          <w:szCs w:val="23"/>
        </w:rPr>
        <w:t xml:space="preserve"> (</w:t>
      </w:r>
      <w:r w:rsidR="006C09CE">
        <w:rPr>
          <w:sz w:val="23"/>
          <w:szCs w:val="23"/>
        </w:rPr>
        <w:t>пятьдесят четыре тысячи двести тридцать пять</w:t>
      </w:r>
      <w:r>
        <w:rPr>
          <w:sz w:val="23"/>
          <w:szCs w:val="23"/>
        </w:rPr>
        <w:t xml:space="preserve">) рублей </w:t>
      </w:r>
      <w:r w:rsidR="006C09CE">
        <w:rPr>
          <w:sz w:val="23"/>
          <w:szCs w:val="23"/>
        </w:rPr>
        <w:t>07</w:t>
      </w:r>
      <w:r w:rsidR="00F22C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коп. </w:t>
      </w:r>
    </w:p>
    <w:p w:rsidR="002B6B30" w:rsidRDefault="002B6B30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6C09CE">
        <w:rPr>
          <w:sz w:val="23"/>
          <w:szCs w:val="23"/>
        </w:rPr>
        <w:t>8135,</w:t>
      </w:r>
      <w:r w:rsidR="00C04417">
        <w:rPr>
          <w:sz w:val="23"/>
          <w:szCs w:val="23"/>
        </w:rPr>
        <w:t>26</w:t>
      </w:r>
      <w:r>
        <w:rPr>
          <w:sz w:val="23"/>
          <w:szCs w:val="23"/>
        </w:rPr>
        <w:t xml:space="preserve"> (</w:t>
      </w:r>
      <w:r w:rsidR="00F22C6D">
        <w:rPr>
          <w:sz w:val="23"/>
          <w:szCs w:val="23"/>
        </w:rPr>
        <w:t>восемь тысяч</w:t>
      </w:r>
      <w:r w:rsidR="007541C3">
        <w:rPr>
          <w:sz w:val="23"/>
          <w:szCs w:val="23"/>
        </w:rPr>
        <w:t xml:space="preserve"> </w:t>
      </w:r>
      <w:r w:rsidR="00F22C6D">
        <w:rPr>
          <w:sz w:val="23"/>
          <w:szCs w:val="23"/>
        </w:rPr>
        <w:t xml:space="preserve">сто </w:t>
      </w:r>
      <w:r w:rsidR="006C09CE">
        <w:rPr>
          <w:sz w:val="23"/>
          <w:szCs w:val="23"/>
        </w:rPr>
        <w:t>тридцать пять</w:t>
      </w:r>
      <w:r>
        <w:rPr>
          <w:sz w:val="23"/>
          <w:szCs w:val="23"/>
        </w:rPr>
        <w:t>) рубл</w:t>
      </w:r>
      <w:r w:rsidR="00F22C6D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C04417">
        <w:rPr>
          <w:sz w:val="23"/>
          <w:szCs w:val="23"/>
        </w:rPr>
        <w:t>26</w:t>
      </w:r>
      <w:r>
        <w:rPr>
          <w:sz w:val="23"/>
          <w:szCs w:val="23"/>
        </w:rPr>
        <w:t xml:space="preserve"> коп.</w:t>
      </w:r>
    </w:p>
    <w:p w:rsidR="002B6B30" w:rsidRDefault="002B6B30" w:rsidP="00326D9B">
      <w:pPr>
        <w:pStyle w:val="Default"/>
        <w:rPr>
          <w:sz w:val="23"/>
          <w:szCs w:val="23"/>
        </w:rPr>
      </w:pPr>
    </w:p>
    <w:p w:rsidR="00BB0674" w:rsidRDefault="00BB0674" w:rsidP="007541C3">
      <w:pPr>
        <w:pStyle w:val="Default"/>
        <w:rPr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Указанные документы в части их оформления и содержания должны соответствовать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4E" w:rsidRDefault="0087274E" w:rsidP="009D1D00">
      <w:r>
        <w:separator/>
      </w:r>
    </w:p>
  </w:endnote>
  <w:endnote w:type="continuationSeparator" w:id="1">
    <w:p w:rsidR="0087274E" w:rsidRDefault="0087274E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4E" w:rsidRDefault="0087274E"/>
  </w:footnote>
  <w:footnote w:type="continuationSeparator" w:id="1">
    <w:p w:rsidR="0087274E" w:rsidRDefault="008727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7A82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82345"/>
    <w:rsid w:val="00187676"/>
    <w:rsid w:val="001A7A26"/>
    <w:rsid w:val="001B1F54"/>
    <w:rsid w:val="001B7CCD"/>
    <w:rsid w:val="001D7FF2"/>
    <w:rsid w:val="001E5133"/>
    <w:rsid w:val="001F1225"/>
    <w:rsid w:val="00251F3B"/>
    <w:rsid w:val="00272C47"/>
    <w:rsid w:val="002B6B30"/>
    <w:rsid w:val="002D118C"/>
    <w:rsid w:val="002F5DBD"/>
    <w:rsid w:val="00326D9B"/>
    <w:rsid w:val="00330D4B"/>
    <w:rsid w:val="00354831"/>
    <w:rsid w:val="00375D00"/>
    <w:rsid w:val="00380B00"/>
    <w:rsid w:val="003A5E5C"/>
    <w:rsid w:val="00423ED2"/>
    <w:rsid w:val="00431C7B"/>
    <w:rsid w:val="00435A1B"/>
    <w:rsid w:val="0045032D"/>
    <w:rsid w:val="004607FA"/>
    <w:rsid w:val="00474EAC"/>
    <w:rsid w:val="00475478"/>
    <w:rsid w:val="00487A78"/>
    <w:rsid w:val="004B14BF"/>
    <w:rsid w:val="004D57E2"/>
    <w:rsid w:val="004F5BAF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22542"/>
    <w:rsid w:val="00662D15"/>
    <w:rsid w:val="00697EE3"/>
    <w:rsid w:val="006C09CE"/>
    <w:rsid w:val="006C3A37"/>
    <w:rsid w:val="006D2A97"/>
    <w:rsid w:val="006D40EB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F311B"/>
    <w:rsid w:val="007F42A3"/>
    <w:rsid w:val="00801D9D"/>
    <w:rsid w:val="00803BF0"/>
    <w:rsid w:val="0081202A"/>
    <w:rsid w:val="0082380A"/>
    <w:rsid w:val="008506AC"/>
    <w:rsid w:val="00854677"/>
    <w:rsid w:val="00861D5B"/>
    <w:rsid w:val="0087274E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A6A55"/>
    <w:rsid w:val="00AB08E6"/>
    <w:rsid w:val="00B002CB"/>
    <w:rsid w:val="00B05C59"/>
    <w:rsid w:val="00B441B9"/>
    <w:rsid w:val="00B94369"/>
    <w:rsid w:val="00BB0674"/>
    <w:rsid w:val="00BB5428"/>
    <w:rsid w:val="00BB7374"/>
    <w:rsid w:val="00BF166D"/>
    <w:rsid w:val="00BF46DC"/>
    <w:rsid w:val="00C037C3"/>
    <w:rsid w:val="00C04417"/>
    <w:rsid w:val="00C173AE"/>
    <w:rsid w:val="00C2476B"/>
    <w:rsid w:val="00C44B75"/>
    <w:rsid w:val="00C70903"/>
    <w:rsid w:val="00C76005"/>
    <w:rsid w:val="00C94D9C"/>
    <w:rsid w:val="00CC728A"/>
    <w:rsid w:val="00CE0E68"/>
    <w:rsid w:val="00D54D8E"/>
    <w:rsid w:val="00DA1C0D"/>
    <w:rsid w:val="00DA6E63"/>
    <w:rsid w:val="00E30EFE"/>
    <w:rsid w:val="00E4169A"/>
    <w:rsid w:val="00F15071"/>
    <w:rsid w:val="00F22C6D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2018-04-03T05:37:00Z</cp:lastPrinted>
  <dcterms:created xsi:type="dcterms:W3CDTF">2018-04-03T05:37:00Z</dcterms:created>
  <dcterms:modified xsi:type="dcterms:W3CDTF">2018-04-03T05:37:00Z</dcterms:modified>
</cp:coreProperties>
</file>